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42" w:type="dxa"/>
        <w:tblLayout w:type="fixed"/>
        <w:tblLook w:val="04A0" w:firstRow="1" w:lastRow="0" w:firstColumn="1" w:lastColumn="0" w:noHBand="0" w:noVBand="1"/>
      </w:tblPr>
      <w:tblGrid>
        <w:gridCol w:w="1606"/>
        <w:gridCol w:w="1911"/>
        <w:gridCol w:w="6689"/>
      </w:tblGrid>
      <w:tr w:rsidR="00FE71F4" w:rsidRPr="00BD3A66" w:rsidTr="00FE71F4">
        <w:trPr>
          <w:trHeight w:val="255"/>
        </w:trPr>
        <w:tc>
          <w:tcPr>
            <w:tcW w:w="10206" w:type="dxa"/>
            <w:gridSpan w:val="3"/>
            <w:noWrap/>
            <w:vAlign w:val="bottom"/>
            <w:hideMark/>
          </w:tcPr>
          <w:p w:rsidR="00FE71F4" w:rsidRPr="00BD3A66" w:rsidRDefault="00FE71F4">
            <w:pPr>
              <w:spacing w:after="0" w:line="240" w:lineRule="auto"/>
              <w:ind w:left="-108" w:right="738"/>
              <w:jc w:val="center"/>
              <w:rPr>
                <w:rFonts w:ascii="Times New Roman" w:eastAsia="Times New Roman" w:hAnsi="Times New Roman" w:cs="Times New Roman"/>
                <w:b/>
                <w:bCs/>
              </w:rPr>
            </w:pPr>
            <w:r w:rsidRPr="00BD3A66">
              <w:rPr>
                <w:rFonts w:ascii="Times New Roman" w:eastAsia="Times New Roman" w:hAnsi="Times New Roman" w:cs="Times New Roman"/>
                <w:b/>
                <w:bCs/>
              </w:rPr>
              <w:t>Объявление о проведении закупа способом запроса ценовых предложений</w:t>
            </w:r>
          </w:p>
          <w:p w:rsidR="00FE71F4" w:rsidRPr="00BD3A66" w:rsidRDefault="00FE71F4">
            <w:pPr>
              <w:spacing w:after="0" w:line="240" w:lineRule="auto"/>
              <w:ind w:left="-108" w:right="738"/>
              <w:jc w:val="center"/>
              <w:rPr>
                <w:rFonts w:ascii="Times New Roman" w:eastAsia="Times New Roman" w:hAnsi="Times New Roman" w:cs="Times New Roman"/>
                <w:b/>
                <w:bCs/>
              </w:rPr>
            </w:pPr>
            <w:r w:rsidRPr="00BD3A66">
              <w:rPr>
                <w:rFonts w:ascii="Times New Roman" w:eastAsia="Times New Roman" w:hAnsi="Times New Roman" w:cs="Times New Roman"/>
                <w:b/>
                <w:bCs/>
              </w:rPr>
              <w:t xml:space="preserve"> от </w:t>
            </w:r>
            <w:r w:rsidR="00F47715">
              <w:rPr>
                <w:rFonts w:ascii="Times New Roman" w:eastAsia="Times New Roman" w:hAnsi="Times New Roman" w:cs="Times New Roman"/>
                <w:b/>
                <w:bCs/>
              </w:rPr>
              <w:t>04</w:t>
            </w:r>
            <w:r w:rsidR="004F5AAA">
              <w:rPr>
                <w:rFonts w:ascii="Times New Roman" w:eastAsia="Times New Roman" w:hAnsi="Times New Roman" w:cs="Times New Roman"/>
                <w:b/>
                <w:bCs/>
              </w:rPr>
              <w:t xml:space="preserve"> июн</w:t>
            </w:r>
            <w:r w:rsidRPr="00BD3A66">
              <w:rPr>
                <w:rFonts w:ascii="Times New Roman" w:eastAsia="Times New Roman" w:hAnsi="Times New Roman" w:cs="Times New Roman"/>
                <w:b/>
                <w:bCs/>
              </w:rPr>
              <w:t>я 2024 года</w:t>
            </w:r>
          </w:p>
          <w:p w:rsidR="00FE71F4" w:rsidRPr="00BD3A66" w:rsidRDefault="00FE71F4">
            <w:pPr>
              <w:spacing w:after="0"/>
              <w:jc w:val="both"/>
              <w:rPr>
                <w:rFonts w:ascii="Times New Roman" w:eastAsia="Times New Roman" w:hAnsi="Times New Roman" w:cs="Times New Roman"/>
                <w:b/>
                <w:bCs/>
              </w:rPr>
            </w:pPr>
            <w:r w:rsidRPr="00BD3A66">
              <w:rPr>
                <w:rFonts w:ascii="Times New Roman" w:eastAsia="Times New Roman" w:hAnsi="Times New Roman" w:cs="Times New Roman"/>
                <w:szCs w:val="24"/>
              </w:rPr>
              <w:t xml:space="preserve">согласно </w:t>
            </w:r>
            <w:r w:rsidRPr="00BD3A66">
              <w:rPr>
                <w:rFonts w:ascii="Times New Roman" w:hAnsi="Times New Roman" w:cs="Times New Roman"/>
                <w:color w:val="000000"/>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от 7 июня 2023 года № 110.</w:t>
            </w:r>
          </w:p>
        </w:tc>
      </w:tr>
      <w:tr w:rsidR="00FE71F4" w:rsidRPr="00BD3A66" w:rsidTr="00FE71F4">
        <w:trPr>
          <w:gridAfter w:val="1"/>
          <w:wAfter w:w="6689" w:type="dxa"/>
          <w:trHeight w:val="255"/>
        </w:trPr>
        <w:tc>
          <w:tcPr>
            <w:tcW w:w="1606" w:type="dxa"/>
            <w:noWrap/>
            <w:vAlign w:val="bottom"/>
            <w:hideMark/>
          </w:tcPr>
          <w:p w:rsidR="00FE71F4" w:rsidRPr="00BD3A66" w:rsidRDefault="00FE71F4">
            <w:pPr>
              <w:rPr>
                <w:rFonts w:ascii="Times New Roman" w:eastAsia="Times New Roman" w:hAnsi="Times New Roman" w:cs="Times New Roman"/>
                <w:b/>
                <w:bCs/>
              </w:rPr>
            </w:pPr>
          </w:p>
        </w:tc>
        <w:tc>
          <w:tcPr>
            <w:tcW w:w="1911" w:type="dxa"/>
            <w:noWrap/>
            <w:vAlign w:val="bottom"/>
            <w:hideMark/>
          </w:tcPr>
          <w:p w:rsidR="00FE71F4" w:rsidRPr="00BD3A66" w:rsidRDefault="00FE71F4">
            <w:pPr>
              <w:spacing w:after="0"/>
              <w:rPr>
                <w:sz w:val="20"/>
                <w:szCs w:val="20"/>
                <w:lang w:eastAsia="ru-RU"/>
              </w:rPr>
            </w:pPr>
          </w:p>
        </w:tc>
      </w:tr>
    </w:tbl>
    <w:p w:rsidR="00FE71F4" w:rsidRPr="00BD3A66" w:rsidRDefault="00FE71F4" w:rsidP="00FE71F4">
      <w:pPr>
        <w:pStyle w:val="a3"/>
        <w:numPr>
          <w:ilvl w:val="0"/>
          <w:numId w:val="6"/>
        </w:numPr>
        <w:spacing w:line="256" w:lineRule="auto"/>
        <w:ind w:left="426" w:firstLine="0"/>
        <w:rPr>
          <w:rFonts w:ascii="Times New Roman" w:hAnsi="Times New Roman" w:cs="Times New Roman"/>
        </w:rPr>
      </w:pPr>
      <w:r w:rsidRPr="00BD3A66">
        <w:rPr>
          <w:rFonts w:ascii="Times New Roman" w:hAnsi="Times New Roman" w:cs="Times New Roman"/>
        </w:rPr>
        <w:t xml:space="preserve">Наименование Заказчика (организатор) закупа и адрес: КГП на ПХВ «Павлодарский       </w:t>
      </w:r>
      <w:r w:rsidR="00B95DDE">
        <w:rPr>
          <w:rFonts w:ascii="Times New Roman" w:hAnsi="Times New Roman" w:cs="Times New Roman"/>
        </w:rPr>
        <w:t xml:space="preserve">  </w:t>
      </w:r>
      <w:r w:rsidRPr="00BD3A66">
        <w:rPr>
          <w:rFonts w:ascii="Times New Roman" w:hAnsi="Times New Roman" w:cs="Times New Roman"/>
        </w:rPr>
        <w:t>областной онкологический диспансер» управления здравоохранения Павлодарской области, акимата Павлодарской области, 140010 г. Павлодар, ул. Российская, строение 57/3.</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Наименование закупаемых лекарственных средств, медицинских изделий, объем закупа, место поставки, выделенная сумма по каждому товару на 2024 год (см. таб 1).</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 xml:space="preserve">Юридический адрес 140010, г Павлодар, ул. Российская, строение 57/3. </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Сроки и условия поставки: в течении года, согласно графика поставки по договору.</w:t>
      </w:r>
    </w:p>
    <w:p w:rsidR="00FE71F4" w:rsidRPr="00BD3A66" w:rsidRDefault="00FE71F4" w:rsidP="00FE71F4">
      <w:pPr>
        <w:pStyle w:val="a3"/>
        <w:numPr>
          <w:ilvl w:val="0"/>
          <w:numId w:val="6"/>
        </w:numPr>
        <w:spacing w:line="256" w:lineRule="auto"/>
        <w:rPr>
          <w:rFonts w:ascii="Times New Roman" w:hAnsi="Times New Roman" w:cs="Times New Roman"/>
        </w:rPr>
      </w:pPr>
      <w:r w:rsidRPr="00BD3A66">
        <w:rPr>
          <w:rFonts w:ascii="Times New Roman" w:hAnsi="Times New Roman" w:cs="Times New Roman"/>
        </w:rPr>
        <w:t>Место предоставления приема документов и окончательный срок подачи ценовых предложений: КГП на ПХВ «Павлодарский областной онкологический диспансер» управления здравоохранения Павлодарской области, акимата Павлодарской области, 140010 г. Павлодар, ул. Российская, строение 57/3, корпус В, отдел фармации до 09.00 часов «</w:t>
      </w:r>
      <w:r w:rsidR="00A50843">
        <w:rPr>
          <w:rFonts w:ascii="Times New Roman" w:hAnsi="Times New Roman" w:cs="Times New Roman"/>
        </w:rPr>
        <w:t>11</w:t>
      </w:r>
      <w:bookmarkStart w:id="0" w:name="_GoBack"/>
      <w:bookmarkEnd w:id="0"/>
      <w:r w:rsidRPr="00BD3A66">
        <w:rPr>
          <w:rFonts w:ascii="Times New Roman" w:hAnsi="Times New Roman" w:cs="Times New Roman"/>
        </w:rPr>
        <w:t xml:space="preserve">» </w:t>
      </w:r>
      <w:r w:rsidR="004F5AAA">
        <w:rPr>
          <w:rFonts w:ascii="Times New Roman" w:hAnsi="Times New Roman" w:cs="Times New Roman"/>
        </w:rPr>
        <w:t>июн</w:t>
      </w:r>
      <w:r w:rsidR="007E2711">
        <w:rPr>
          <w:rFonts w:ascii="Times New Roman" w:hAnsi="Times New Roman" w:cs="Times New Roman"/>
        </w:rPr>
        <w:t>я</w:t>
      </w:r>
      <w:r w:rsidRPr="00BD3A66">
        <w:rPr>
          <w:rFonts w:ascii="Times New Roman" w:hAnsi="Times New Roman" w:cs="Times New Roman"/>
          <w:lang w:val="kk-KZ"/>
        </w:rPr>
        <w:t xml:space="preserve"> </w:t>
      </w:r>
      <w:r w:rsidRPr="00BD3A66">
        <w:rPr>
          <w:rFonts w:ascii="Times New Roman" w:hAnsi="Times New Roman" w:cs="Times New Roman"/>
        </w:rPr>
        <w:t>2024 года.</w:t>
      </w:r>
    </w:p>
    <w:p w:rsidR="00FE71F4" w:rsidRPr="00BD3A66" w:rsidRDefault="00FE71F4" w:rsidP="00FE71F4">
      <w:pPr>
        <w:pStyle w:val="a3"/>
        <w:numPr>
          <w:ilvl w:val="0"/>
          <w:numId w:val="6"/>
        </w:numPr>
        <w:spacing w:line="256" w:lineRule="auto"/>
      </w:pPr>
      <w:r w:rsidRPr="00BD3A66">
        <w:rPr>
          <w:rFonts w:ascii="Times New Roman" w:hAnsi="Times New Roman" w:cs="Times New Roman"/>
        </w:rPr>
        <w:t>Вскрытие конвертов с ценовыми предло</w:t>
      </w:r>
      <w:r w:rsidR="00BD3A66" w:rsidRPr="00BD3A66">
        <w:rPr>
          <w:rFonts w:ascii="Times New Roman" w:hAnsi="Times New Roman" w:cs="Times New Roman"/>
        </w:rPr>
        <w:t>жениями</w:t>
      </w:r>
      <w:r w:rsidR="00F47715">
        <w:rPr>
          <w:rFonts w:ascii="Times New Roman" w:hAnsi="Times New Roman" w:cs="Times New Roman"/>
        </w:rPr>
        <w:t xml:space="preserve"> состоится 11.00 часов «11</w:t>
      </w:r>
      <w:r w:rsidR="004F5AAA">
        <w:rPr>
          <w:rFonts w:ascii="Times New Roman" w:hAnsi="Times New Roman" w:cs="Times New Roman"/>
        </w:rPr>
        <w:t>» июн</w:t>
      </w:r>
      <w:r w:rsidR="007E2711">
        <w:rPr>
          <w:rFonts w:ascii="Times New Roman" w:hAnsi="Times New Roman" w:cs="Times New Roman"/>
        </w:rPr>
        <w:t>я</w:t>
      </w:r>
      <w:r w:rsidRPr="00BD3A66">
        <w:rPr>
          <w:rFonts w:ascii="Times New Roman" w:hAnsi="Times New Roman" w:cs="Times New Roman"/>
        </w:rPr>
        <w:t xml:space="preserve"> 2024 года в КГП на ПХВ «Павлодарский областной онкологический диспансер» г. Павлодар, ул. Российская, строение 57/3, корпус В, отдел фармации.</w:t>
      </w:r>
    </w:p>
    <w:p w:rsidR="006D30F4" w:rsidRDefault="006D30F4" w:rsidP="006D30F4">
      <w:pPr>
        <w:rPr>
          <w:rFonts w:ascii="Times New Roman" w:hAnsi="Times New Roman" w:cs="Times New Roman"/>
        </w:rPr>
      </w:pPr>
      <w:r w:rsidRPr="006D30F4">
        <w:rPr>
          <w:rFonts w:ascii="Times New Roman" w:hAnsi="Times New Roman" w:cs="Times New Roman"/>
        </w:rPr>
        <w:t>Таблица № 1</w:t>
      </w:r>
    </w:p>
    <w:tbl>
      <w:tblPr>
        <w:tblStyle w:val="a4"/>
        <w:tblpPr w:leftFromText="180" w:rightFromText="180" w:vertAnchor="text" w:tblpX="-431" w:tblpY="1"/>
        <w:tblOverlap w:val="never"/>
        <w:tblW w:w="10768" w:type="dxa"/>
        <w:tblLayout w:type="fixed"/>
        <w:tblLook w:val="04A0" w:firstRow="1" w:lastRow="0" w:firstColumn="1" w:lastColumn="0" w:noHBand="0" w:noVBand="1"/>
      </w:tblPr>
      <w:tblGrid>
        <w:gridCol w:w="562"/>
        <w:gridCol w:w="2552"/>
        <w:gridCol w:w="4252"/>
        <w:gridCol w:w="709"/>
        <w:gridCol w:w="709"/>
        <w:gridCol w:w="1134"/>
        <w:gridCol w:w="850"/>
      </w:tblGrid>
      <w:tr w:rsidR="00EB6DC9" w:rsidRPr="00D438ED" w:rsidTr="008A79E4">
        <w:tc>
          <w:tcPr>
            <w:tcW w:w="562"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w:t>
            </w:r>
          </w:p>
        </w:tc>
        <w:tc>
          <w:tcPr>
            <w:tcW w:w="2552"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Наименование МНН</w:t>
            </w:r>
          </w:p>
        </w:tc>
        <w:tc>
          <w:tcPr>
            <w:tcW w:w="4252"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Техническая характеристика</w:t>
            </w:r>
          </w:p>
        </w:tc>
        <w:tc>
          <w:tcPr>
            <w:tcW w:w="709"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Ед.</w:t>
            </w:r>
          </w:p>
          <w:p w:rsidR="00EB6DC9" w:rsidRPr="00D438ED" w:rsidRDefault="00EB6DC9" w:rsidP="00AF5E18">
            <w:pPr>
              <w:jc w:val="center"/>
              <w:rPr>
                <w:rFonts w:ascii="Times New Roman" w:hAnsi="Times New Roman" w:cs="Times New Roman"/>
                <w:b/>
                <w:sz w:val="18"/>
              </w:rPr>
            </w:pPr>
            <w:r>
              <w:rPr>
                <w:rFonts w:ascii="Times New Roman" w:hAnsi="Times New Roman" w:cs="Times New Roman"/>
                <w:b/>
                <w:sz w:val="18"/>
              </w:rPr>
              <w:t>измер</w:t>
            </w:r>
          </w:p>
        </w:tc>
        <w:tc>
          <w:tcPr>
            <w:tcW w:w="709"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Кол-во</w:t>
            </w:r>
          </w:p>
        </w:tc>
        <w:tc>
          <w:tcPr>
            <w:tcW w:w="1134"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Сумма, выдел.на закуп, в тенге</w:t>
            </w:r>
          </w:p>
        </w:tc>
        <w:tc>
          <w:tcPr>
            <w:tcW w:w="850" w:type="dxa"/>
            <w:vAlign w:val="center"/>
          </w:tcPr>
          <w:p w:rsidR="00EB6DC9" w:rsidRPr="00D438ED" w:rsidRDefault="00EB6DC9" w:rsidP="00AF5E18">
            <w:pPr>
              <w:jc w:val="center"/>
              <w:rPr>
                <w:rFonts w:ascii="Times New Roman" w:hAnsi="Times New Roman" w:cs="Times New Roman"/>
                <w:b/>
                <w:sz w:val="18"/>
              </w:rPr>
            </w:pPr>
            <w:r w:rsidRPr="00D438ED">
              <w:rPr>
                <w:rFonts w:ascii="Times New Roman" w:hAnsi="Times New Roman" w:cs="Times New Roman"/>
                <w:b/>
                <w:sz w:val="18"/>
              </w:rPr>
              <w:t>Сроки и условия поставки</w:t>
            </w:r>
          </w:p>
        </w:tc>
      </w:tr>
      <w:tr w:rsidR="007F10FE" w:rsidRPr="00691920" w:rsidTr="008A79E4">
        <w:tc>
          <w:tcPr>
            <w:tcW w:w="562" w:type="dxa"/>
            <w:vAlign w:val="center"/>
          </w:tcPr>
          <w:p w:rsidR="007F10FE" w:rsidRPr="004F5AAA" w:rsidRDefault="007F10FE" w:rsidP="00AF5E18">
            <w:pPr>
              <w:jc w:val="center"/>
              <w:rPr>
                <w:rFonts w:ascii="Times New Roman" w:hAnsi="Times New Roman" w:cs="Times New Roman"/>
              </w:rPr>
            </w:pPr>
            <w:r w:rsidRPr="004F5AAA">
              <w:rPr>
                <w:rFonts w:ascii="Times New Roman" w:hAnsi="Times New Roman" w:cs="Times New Roman"/>
              </w:rPr>
              <w:t>1</w:t>
            </w:r>
          </w:p>
        </w:tc>
        <w:tc>
          <w:tcPr>
            <w:tcW w:w="2552" w:type="dxa"/>
            <w:vAlign w:val="center"/>
          </w:tcPr>
          <w:p w:rsidR="007F10FE" w:rsidRPr="00F47715" w:rsidRDefault="007F10FE" w:rsidP="002558AB">
            <w:pPr>
              <w:rPr>
                <w:rFonts w:ascii="Times New Roman" w:hAnsi="Times New Roman" w:cs="Times New Roman"/>
                <w:color w:val="000000"/>
              </w:rPr>
            </w:pPr>
            <w:r w:rsidRPr="00F47715">
              <w:rPr>
                <w:rFonts w:ascii="Times New Roman" w:hAnsi="Times New Roman" w:cs="Times New Roman"/>
                <w:color w:val="000000"/>
              </w:rPr>
              <w:t xml:space="preserve">Surgical Loop, лента из силикона, красная, 1,5 мм, 75 см  </w:t>
            </w:r>
          </w:p>
        </w:tc>
        <w:tc>
          <w:tcPr>
            <w:tcW w:w="4252" w:type="dxa"/>
            <w:vAlign w:val="center"/>
          </w:tcPr>
          <w:p w:rsidR="007F10FE" w:rsidRPr="002558AB" w:rsidRDefault="007F10FE" w:rsidP="00AF5E18">
            <w:pPr>
              <w:rPr>
                <w:rFonts w:ascii="Times New Roman" w:hAnsi="Times New Roman" w:cs="Times New Roman"/>
                <w:color w:val="000000"/>
                <w:sz w:val="18"/>
                <w:szCs w:val="16"/>
              </w:rPr>
            </w:pPr>
            <w:r w:rsidRPr="002558AB">
              <w:rPr>
                <w:rFonts w:ascii="Times New Roman" w:hAnsi="Times New Roman" w:cs="Times New Roman"/>
                <w:color w:val="000000"/>
                <w:sz w:val="18"/>
                <w:szCs w:val="16"/>
              </w:rPr>
              <w:t xml:space="preserve">Surgical Loop является специальным хирургическим приспособлением для изолирования, маркировки, механического поддерживания и наложения петли во время оперативного вмешательства на органах, кровеносных сосудах. Surgical Loop представляет собой способную к растяжению силиконовую полоску (без покрытия). Surgical Loop предлагается красного цвета для улучшения распознавания. Предназначен для изолирования, маркировки, механического поддерживания и наложения петли во время оперативного вмешательства на органах, кровеносных сосудах, связках, нервах и для затягивания пупочного канатика у новорожденных. Нерассасывающиеся, полусинтетические ленты, красные, изготовленные из рентгеноконтрастного силикона, без покрытия, стерильные, для однократного применения. Диаметр лент силиконовых: 1,5 мм. Длина лент 75 см. Количество лент в упаковке 1 штука. Лента упакована в полимерно-бумажный конверт, который в свою очередь упакован во внешную полимерно-бумажную одинарную упаковку. Конверт должен содержать следующую информацию: торговое наименование, производитель, каталожный номер(REF), серия(LOT), длину ленты (в сантиметрах), диаметр ленты (в миллиметрах), материал, цвет, количество лент, срок годности(дата, год, месяц), метод стерилизации, схематическое изображение иглы в натуральную величину(при наличие в комплекте иглы), указание об однократном применении, указание следовать инструкции по применению, маркировка CE, матричный код, товарный знак производителя (при </w:t>
            </w:r>
            <w:r w:rsidRPr="002558AB">
              <w:rPr>
                <w:rFonts w:ascii="Times New Roman" w:hAnsi="Times New Roman" w:cs="Times New Roman"/>
                <w:color w:val="000000"/>
                <w:sz w:val="18"/>
                <w:szCs w:val="16"/>
              </w:rPr>
              <w:lastRenderedPageBreak/>
              <w:t xml:space="preserve">наличии). Групповая упаковка (коробка) должна быть герметичной (полиэтилен или другой материал), предохранять содержимое от влаги и дублировать информацию с индивидуальной упаковки. Стерилизация окисью этилена. В упаковке 24 шт. </w:t>
            </w:r>
          </w:p>
        </w:tc>
        <w:tc>
          <w:tcPr>
            <w:tcW w:w="709" w:type="dxa"/>
            <w:vAlign w:val="center"/>
          </w:tcPr>
          <w:p w:rsidR="007F10FE" w:rsidRPr="00BB65B2" w:rsidRDefault="007F10FE"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lastRenderedPageBreak/>
              <w:t>уп</w:t>
            </w:r>
          </w:p>
        </w:tc>
        <w:tc>
          <w:tcPr>
            <w:tcW w:w="709" w:type="dxa"/>
            <w:vAlign w:val="center"/>
          </w:tcPr>
          <w:p w:rsidR="007F10FE" w:rsidRPr="00BB65B2" w:rsidRDefault="007F10FE"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1</w:t>
            </w:r>
          </w:p>
        </w:tc>
        <w:tc>
          <w:tcPr>
            <w:tcW w:w="1134" w:type="dxa"/>
            <w:vAlign w:val="center"/>
          </w:tcPr>
          <w:p w:rsidR="007F10FE" w:rsidRPr="00BB65B2" w:rsidRDefault="007F10FE" w:rsidP="00BB65B2">
            <w:pPr>
              <w:jc w:val="center"/>
              <w:rPr>
                <w:rFonts w:ascii="Times New Roman" w:hAnsi="Times New Roman" w:cs="Times New Roman"/>
                <w:bCs/>
                <w:iCs/>
                <w:color w:val="000000"/>
                <w:sz w:val="20"/>
                <w:szCs w:val="20"/>
                <w:lang w:val="kk-KZ"/>
              </w:rPr>
            </w:pPr>
            <w:r w:rsidRPr="00BB65B2">
              <w:rPr>
                <w:rFonts w:ascii="Times New Roman" w:hAnsi="Times New Roman" w:cs="Times New Roman"/>
                <w:bCs/>
                <w:iCs/>
                <w:color w:val="000000"/>
                <w:sz w:val="20"/>
                <w:szCs w:val="20"/>
                <w:lang w:val="kk-KZ"/>
              </w:rPr>
              <w:t>159 850</w:t>
            </w:r>
          </w:p>
        </w:tc>
        <w:tc>
          <w:tcPr>
            <w:tcW w:w="850" w:type="dxa"/>
            <w:vAlign w:val="center"/>
          </w:tcPr>
          <w:p w:rsidR="007F10FE" w:rsidRPr="00BB65B2" w:rsidRDefault="007F10FE"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3D3117" w:rsidRPr="00691920" w:rsidTr="008A79E4">
        <w:tc>
          <w:tcPr>
            <w:tcW w:w="562" w:type="dxa"/>
            <w:vAlign w:val="center"/>
          </w:tcPr>
          <w:p w:rsidR="003D3117" w:rsidRPr="004F5AAA" w:rsidRDefault="003D3117" w:rsidP="003D3117">
            <w:pPr>
              <w:jc w:val="center"/>
              <w:rPr>
                <w:rFonts w:ascii="Times New Roman" w:hAnsi="Times New Roman" w:cs="Times New Roman"/>
              </w:rPr>
            </w:pPr>
            <w:r>
              <w:rPr>
                <w:rFonts w:ascii="Times New Roman" w:hAnsi="Times New Roman" w:cs="Times New Roman"/>
              </w:rPr>
              <w:t>2</w:t>
            </w:r>
          </w:p>
        </w:tc>
        <w:tc>
          <w:tcPr>
            <w:tcW w:w="2552" w:type="dxa"/>
            <w:vAlign w:val="center"/>
          </w:tcPr>
          <w:p w:rsidR="003D3117" w:rsidRPr="00F47715" w:rsidRDefault="003D3117" w:rsidP="002558AB">
            <w:pPr>
              <w:rPr>
                <w:rFonts w:ascii="Times New Roman" w:hAnsi="Times New Roman" w:cs="Times New Roman"/>
                <w:color w:val="000000"/>
              </w:rPr>
            </w:pPr>
            <w:r w:rsidRPr="00F47715">
              <w:rPr>
                <w:rFonts w:ascii="Times New Roman" w:hAnsi="Times New Roman" w:cs="Times New Roman"/>
                <w:color w:val="000000"/>
              </w:rPr>
              <w:t xml:space="preserve">Surgical Loop, лента из силикона, синяя, 1,5 мм, 75 см  </w:t>
            </w:r>
          </w:p>
        </w:tc>
        <w:tc>
          <w:tcPr>
            <w:tcW w:w="4252" w:type="dxa"/>
            <w:vAlign w:val="center"/>
          </w:tcPr>
          <w:p w:rsidR="003D3117" w:rsidRPr="002558AB" w:rsidRDefault="003D3117" w:rsidP="003D3117">
            <w:pPr>
              <w:rPr>
                <w:rFonts w:ascii="Times New Roman" w:hAnsi="Times New Roman" w:cs="Times New Roman"/>
                <w:color w:val="000000"/>
                <w:sz w:val="18"/>
                <w:szCs w:val="16"/>
              </w:rPr>
            </w:pPr>
            <w:r w:rsidRPr="002558AB">
              <w:rPr>
                <w:rFonts w:ascii="Times New Roman" w:hAnsi="Times New Roman" w:cs="Times New Roman"/>
                <w:color w:val="000000"/>
                <w:sz w:val="18"/>
                <w:szCs w:val="16"/>
              </w:rPr>
              <w:t xml:space="preserve">Surgical Loop является специальным хирургическим приспособлением для изолирования, маркировки, механического поддерживания и наложения петли во время оперативного вмешательства на органах, кровеносных сосудах. Surgical Loop представляет собой способную к растяжению силиконовую полоску (без покрытия). Surgical Loop предлагается различной окраски для улучшения распознавания. Предназначен для изолирования, маркировки, механического поддерживания и наложения петли во время оперативного вмешательства на органах, кровеносных сосудах, связках, нервах и для затягивания пупочного канатика у новорожденных. Нерассасывающиеся, полусинтетические ленты, синие, изготовленные из рентгеноконтрастного силикона, без покрытия, стерильные, для однократного применения. Диаметр лент силиконовых: 1,5 мм. Длина лент 75 см. Количество лент в упаковке 1 штука. Лента упакована в полимерно-бумажный конверт, который в свою очередь упакован во внешную полимерно-бумажную одинарную упаковку. Конверт должен содержать следующую информацию: торговое наименование, производитель, каталожный номер(REF), серия(LOT), длину ленты (в сантиметрах), диаметр ленты (в миллиметрах), материал, цвет, количество лент, срок годности(дата, год, месяц), метод стерилизации, схематическое изображение иглы в натуральную величину(при наличие в комплекте иглы), указание об однократном применении, указание следовать инструкции по применению, маркировка CE, матричный код, товарный знак производителя (при наличии). Групповая упаковка (коробка) должна быть герметичной (полиэтилен или другой материал), предохранять содержимое от влаги и дублировать информацию с индивидуальной упаковки. Стерилизация окисью этилена. В упаковке 24 шт. </w:t>
            </w:r>
          </w:p>
        </w:tc>
        <w:tc>
          <w:tcPr>
            <w:tcW w:w="709" w:type="dxa"/>
            <w:vAlign w:val="center"/>
          </w:tcPr>
          <w:p w:rsidR="003D3117" w:rsidRPr="00BB65B2" w:rsidRDefault="003D3117"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уп</w:t>
            </w:r>
          </w:p>
        </w:tc>
        <w:tc>
          <w:tcPr>
            <w:tcW w:w="709" w:type="dxa"/>
            <w:vAlign w:val="center"/>
          </w:tcPr>
          <w:p w:rsidR="003D3117" w:rsidRPr="00BB65B2" w:rsidRDefault="003D3117"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1</w:t>
            </w:r>
          </w:p>
        </w:tc>
        <w:tc>
          <w:tcPr>
            <w:tcW w:w="1134" w:type="dxa"/>
            <w:vAlign w:val="center"/>
          </w:tcPr>
          <w:p w:rsidR="003D3117" w:rsidRPr="00BB65B2" w:rsidRDefault="003D3117" w:rsidP="00BB65B2">
            <w:pPr>
              <w:jc w:val="center"/>
              <w:rPr>
                <w:rFonts w:ascii="Times New Roman" w:hAnsi="Times New Roman" w:cs="Times New Roman"/>
                <w:bCs/>
                <w:iCs/>
                <w:color w:val="000000"/>
                <w:sz w:val="20"/>
                <w:szCs w:val="20"/>
                <w:lang w:val="kk-KZ"/>
              </w:rPr>
            </w:pPr>
            <w:r w:rsidRPr="00BB65B2">
              <w:rPr>
                <w:rFonts w:ascii="Times New Roman" w:hAnsi="Times New Roman" w:cs="Times New Roman"/>
                <w:bCs/>
                <w:iCs/>
                <w:color w:val="000000"/>
                <w:sz w:val="20"/>
                <w:szCs w:val="20"/>
                <w:lang w:val="kk-KZ"/>
              </w:rPr>
              <w:t>159 850</w:t>
            </w:r>
          </w:p>
        </w:tc>
        <w:tc>
          <w:tcPr>
            <w:tcW w:w="850" w:type="dxa"/>
            <w:vAlign w:val="center"/>
          </w:tcPr>
          <w:p w:rsidR="003D3117" w:rsidRPr="00BB65B2" w:rsidRDefault="003D3117"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3D3117" w:rsidRPr="00691920" w:rsidTr="008A79E4">
        <w:tc>
          <w:tcPr>
            <w:tcW w:w="562" w:type="dxa"/>
            <w:vAlign w:val="center"/>
          </w:tcPr>
          <w:p w:rsidR="003D3117" w:rsidRPr="004F5AAA" w:rsidRDefault="003D3117" w:rsidP="003D3117">
            <w:pPr>
              <w:jc w:val="center"/>
              <w:rPr>
                <w:rFonts w:ascii="Times New Roman" w:hAnsi="Times New Roman" w:cs="Times New Roman"/>
              </w:rPr>
            </w:pPr>
            <w:r>
              <w:rPr>
                <w:rFonts w:ascii="Times New Roman" w:hAnsi="Times New Roman" w:cs="Times New Roman"/>
              </w:rPr>
              <w:t>3</w:t>
            </w:r>
          </w:p>
        </w:tc>
        <w:tc>
          <w:tcPr>
            <w:tcW w:w="2552" w:type="dxa"/>
            <w:vAlign w:val="center"/>
          </w:tcPr>
          <w:p w:rsidR="003D3117" w:rsidRPr="00F47715" w:rsidRDefault="003D3117" w:rsidP="002558AB">
            <w:pPr>
              <w:rPr>
                <w:rFonts w:ascii="Times New Roman" w:hAnsi="Times New Roman" w:cs="Times New Roman"/>
                <w:color w:val="000000"/>
              </w:rPr>
            </w:pPr>
            <w:r w:rsidRPr="00F47715">
              <w:rPr>
                <w:rFonts w:ascii="Times New Roman" w:hAnsi="Times New Roman" w:cs="Times New Roman"/>
                <w:color w:val="000000"/>
              </w:rPr>
              <w:t xml:space="preserve">Surgical Loop, лента из силикона, желтая, 1,5 мм, 75 см   </w:t>
            </w:r>
          </w:p>
        </w:tc>
        <w:tc>
          <w:tcPr>
            <w:tcW w:w="4252" w:type="dxa"/>
            <w:vAlign w:val="center"/>
          </w:tcPr>
          <w:p w:rsidR="003D3117" w:rsidRPr="002558AB" w:rsidRDefault="003D3117" w:rsidP="003D3117">
            <w:pPr>
              <w:rPr>
                <w:rFonts w:ascii="Times New Roman" w:hAnsi="Times New Roman" w:cs="Times New Roman"/>
                <w:color w:val="000000"/>
                <w:sz w:val="18"/>
                <w:szCs w:val="16"/>
              </w:rPr>
            </w:pPr>
            <w:r w:rsidRPr="002558AB">
              <w:rPr>
                <w:rFonts w:ascii="Times New Roman" w:hAnsi="Times New Roman" w:cs="Times New Roman"/>
                <w:color w:val="000000"/>
                <w:sz w:val="18"/>
                <w:szCs w:val="16"/>
              </w:rPr>
              <w:t xml:space="preserve">Surgical Loop является специальным хирургическим приспособлением для изолирования, маркировки, механического поддерживания и наложения петли во время оперативного вмешательства на органах, кровеносных сосудах. Surgical Loop представляет собой способную к растяжению силиконовую полоску (без покрытия). Surgical Loop предлагается желтого цвета для улучшения распознавания. Предназначен для изолирования, маркировки, механического поддерживания и наложения петли во время оперативного вмешательства на органах, кровеносных сосудах, связках, нервах и для затягивания пупочного канатика у новорожденных. Нерассасывающиеся, полусинтетические ленты, желтые, изготовленные из рентгеноконтрастного силикона, без покрытия, стерильные, для однократного применения. Диаметр лент силиконовых: 1,5 мм. Длина лент 75 см. Количество лент в упаковке 1 штука. Лента упакована в полимерно-бумажный конверт, который в свою очередь упакован во внешную полимерно-бумажную одинарную упаковку. Конверт должен содержать следующую информацию: торговое наименование, производитель, каталожный номер(REF), серия(LOT), длину ленты (в сантиметрах), диаметр ленты (в миллиметрах), материал, цвет, количество лент, срок </w:t>
            </w:r>
            <w:r w:rsidRPr="002558AB">
              <w:rPr>
                <w:rFonts w:ascii="Times New Roman" w:hAnsi="Times New Roman" w:cs="Times New Roman"/>
                <w:color w:val="000000"/>
                <w:sz w:val="18"/>
                <w:szCs w:val="16"/>
              </w:rPr>
              <w:lastRenderedPageBreak/>
              <w:t xml:space="preserve">годности(дата, год, месяц), метод стерилизации, схематическое изображение иглы в натуральную величину(при наличие в комплекте иглы), указание об однократном применении, указание следовать инструкции по применению, маркировка CE, матричный код, товарный знак производителя (при наличии). Групповая упаковка (коробка) должна быть герметичной (полиэтилен или другой материал), предохранять содержимое от влаги и дублировать информацию с индивидуальной упаковки. Стерилизация окисью этилена. В упаковке 24 шт. </w:t>
            </w:r>
          </w:p>
        </w:tc>
        <w:tc>
          <w:tcPr>
            <w:tcW w:w="709" w:type="dxa"/>
            <w:vAlign w:val="center"/>
          </w:tcPr>
          <w:p w:rsidR="003D3117" w:rsidRPr="00BB65B2" w:rsidRDefault="003D3117"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lastRenderedPageBreak/>
              <w:t>уп</w:t>
            </w:r>
          </w:p>
        </w:tc>
        <w:tc>
          <w:tcPr>
            <w:tcW w:w="709" w:type="dxa"/>
            <w:vAlign w:val="center"/>
          </w:tcPr>
          <w:p w:rsidR="003D3117" w:rsidRPr="00BB65B2" w:rsidRDefault="003D3117"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1</w:t>
            </w:r>
          </w:p>
        </w:tc>
        <w:tc>
          <w:tcPr>
            <w:tcW w:w="1134" w:type="dxa"/>
            <w:vAlign w:val="center"/>
          </w:tcPr>
          <w:p w:rsidR="003D3117" w:rsidRPr="00BB65B2" w:rsidRDefault="003D3117" w:rsidP="00BB65B2">
            <w:pPr>
              <w:jc w:val="center"/>
              <w:rPr>
                <w:rFonts w:ascii="Times New Roman" w:hAnsi="Times New Roman" w:cs="Times New Roman"/>
                <w:bCs/>
                <w:iCs/>
                <w:color w:val="000000"/>
                <w:sz w:val="20"/>
                <w:szCs w:val="20"/>
                <w:lang w:val="kk-KZ"/>
              </w:rPr>
            </w:pPr>
            <w:r w:rsidRPr="00BB65B2">
              <w:rPr>
                <w:rFonts w:ascii="Times New Roman" w:hAnsi="Times New Roman" w:cs="Times New Roman"/>
                <w:bCs/>
                <w:iCs/>
                <w:color w:val="000000"/>
                <w:sz w:val="20"/>
                <w:szCs w:val="20"/>
                <w:lang w:val="kk-KZ"/>
              </w:rPr>
              <w:t>159 850</w:t>
            </w:r>
          </w:p>
        </w:tc>
        <w:tc>
          <w:tcPr>
            <w:tcW w:w="850" w:type="dxa"/>
            <w:vAlign w:val="center"/>
          </w:tcPr>
          <w:p w:rsidR="003D3117" w:rsidRPr="00BB65B2" w:rsidRDefault="003D3117"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BB65B2" w:rsidP="00BB65B2">
            <w:pPr>
              <w:jc w:val="center"/>
              <w:rPr>
                <w:rFonts w:ascii="Times New Roman" w:hAnsi="Times New Roman" w:cs="Times New Roman"/>
              </w:rPr>
            </w:pPr>
            <w:r>
              <w:rPr>
                <w:rFonts w:ascii="Times New Roman" w:hAnsi="Times New Roman" w:cs="Times New Roman"/>
              </w:rPr>
              <w:t>4</w:t>
            </w:r>
          </w:p>
        </w:tc>
        <w:tc>
          <w:tcPr>
            <w:tcW w:w="2552" w:type="dxa"/>
            <w:vAlign w:val="center"/>
          </w:tcPr>
          <w:p w:rsidR="00BB65B2" w:rsidRPr="00F47715" w:rsidRDefault="00BB65B2" w:rsidP="00BB65B2">
            <w:pPr>
              <w:rPr>
                <w:rFonts w:ascii="Times New Roman" w:hAnsi="Times New Roman" w:cs="Times New Roman"/>
                <w:color w:val="000000"/>
              </w:rPr>
            </w:pPr>
            <w:r w:rsidRPr="00F47715">
              <w:rPr>
                <w:rFonts w:ascii="Times New Roman" w:hAnsi="Times New Roman" w:cs="Times New Roman"/>
                <w:color w:val="000000"/>
              </w:rPr>
              <w:t xml:space="preserve">Surgical Loop, лента из силикона, желтая, 2,5 мм, 2 х 45 см </w:t>
            </w:r>
          </w:p>
        </w:tc>
        <w:tc>
          <w:tcPr>
            <w:tcW w:w="4252" w:type="dxa"/>
            <w:vAlign w:val="center"/>
          </w:tcPr>
          <w:p w:rsidR="00BB65B2" w:rsidRPr="002558AB" w:rsidRDefault="00BB65B2" w:rsidP="00BB65B2">
            <w:pPr>
              <w:rPr>
                <w:rFonts w:ascii="Times New Roman" w:hAnsi="Times New Roman" w:cs="Times New Roman"/>
                <w:color w:val="000000"/>
                <w:sz w:val="18"/>
                <w:szCs w:val="16"/>
              </w:rPr>
            </w:pPr>
            <w:r w:rsidRPr="002558AB">
              <w:rPr>
                <w:rFonts w:ascii="Times New Roman" w:hAnsi="Times New Roman" w:cs="Times New Roman"/>
                <w:color w:val="000000"/>
                <w:sz w:val="18"/>
                <w:szCs w:val="16"/>
              </w:rPr>
              <w:t>Surgical Loop является специальным хирургическим приспособлением для изолирования, маркировки, механического поддерживания и наложения петли во время оперативного вмешательства на органах, кровеносных сосудах. Surgical Loop представляет собой способную к растяжению силиконовую полоску (без покрытия). Surgical Loop предлагается различной окраски для улучшения распознавания. Предназначен для изоляции органов, кровеносных сосудов, связок, нервов и для затягивания пупочного канатика у новорожденных. Нерассасывающаяся, полусинтетическая лента, желтая, изготовленная из рентгеноконтрастного силикона, без покрытия, стерильная, для однократного применения. Диаметр ленты силиконовой: 2,5 мм. Длина ленты 45 см. Количество лент в первичной упаковке 2 штуки. Лента упакована в полимерно-бумажный конверт, который в свою очередь упакован во внешную полимерно-бумажную одинарную упаковку. Конверт должен содержать следующую информацию: торговое наименование, производитель, каталожный номер(REF), серия (LOT), длину ленты (в сантиметрах), диаметр ленты (в миллиметрах), материал, цвет, количество лент, срок годности(дата, год, месяц), метод стерилизации, схематическое изображение иглы в натуральную величину(при наличие в комплекте иглы), указание об однократном применении, указание следовать инструкции по применению, маркировка CE, матричный код, товарный знак производителя (при наличии). Групповая упаковка (коробка) должна быть герметичной (полиэтилен или другой материал), предохранять содержимое от влаги и дублировать информацию с индивидуальной упаковки. Стерилизация окисью этилена. В упаковке 24 штуки.</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уп</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2</w:t>
            </w:r>
          </w:p>
        </w:tc>
        <w:tc>
          <w:tcPr>
            <w:tcW w:w="1134" w:type="dxa"/>
            <w:vAlign w:val="center"/>
          </w:tcPr>
          <w:p w:rsidR="00BB65B2" w:rsidRPr="00BB65B2" w:rsidRDefault="00BB65B2" w:rsidP="00BB65B2">
            <w:pPr>
              <w:jc w:val="center"/>
              <w:rPr>
                <w:rFonts w:ascii="Times New Roman" w:hAnsi="Times New Roman" w:cs="Times New Roman"/>
                <w:bCs/>
                <w:iCs/>
                <w:color w:val="000000"/>
                <w:sz w:val="20"/>
                <w:szCs w:val="20"/>
                <w:lang w:val="kk-KZ"/>
              </w:rPr>
            </w:pPr>
            <w:r w:rsidRPr="00BB65B2">
              <w:rPr>
                <w:rFonts w:ascii="Times New Roman" w:hAnsi="Times New Roman" w:cs="Times New Roman"/>
                <w:bCs/>
                <w:iCs/>
                <w:color w:val="000000"/>
                <w:sz w:val="20"/>
                <w:szCs w:val="20"/>
                <w:lang w:val="kk-KZ"/>
              </w:rPr>
              <w:t>364 700</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BB65B2" w:rsidP="00BB65B2">
            <w:pPr>
              <w:jc w:val="center"/>
              <w:rPr>
                <w:rFonts w:ascii="Times New Roman" w:hAnsi="Times New Roman" w:cs="Times New Roman"/>
              </w:rPr>
            </w:pPr>
            <w:r>
              <w:rPr>
                <w:rFonts w:ascii="Times New Roman" w:hAnsi="Times New Roman" w:cs="Times New Roman"/>
              </w:rPr>
              <w:t>5</w:t>
            </w:r>
          </w:p>
        </w:tc>
        <w:tc>
          <w:tcPr>
            <w:tcW w:w="2552" w:type="dxa"/>
            <w:vAlign w:val="center"/>
          </w:tcPr>
          <w:p w:rsidR="00BB65B2" w:rsidRPr="00F47715" w:rsidRDefault="00BB65B2" w:rsidP="00BB65B2">
            <w:pPr>
              <w:rPr>
                <w:rFonts w:ascii="Times New Roman" w:hAnsi="Times New Roman" w:cs="Times New Roman"/>
              </w:rPr>
            </w:pPr>
            <w:r w:rsidRPr="00F47715">
              <w:rPr>
                <w:rFonts w:ascii="Times New Roman" w:hAnsi="Times New Roman" w:cs="Times New Roman"/>
              </w:rPr>
              <w:t>Термоконтейнер вертикальный</w:t>
            </w:r>
          </w:p>
        </w:tc>
        <w:tc>
          <w:tcPr>
            <w:tcW w:w="4252" w:type="dxa"/>
            <w:vAlign w:val="center"/>
          </w:tcPr>
          <w:p w:rsidR="00BB65B2" w:rsidRPr="002558AB" w:rsidRDefault="00BB65B2" w:rsidP="00BB65B2">
            <w:pPr>
              <w:rPr>
                <w:rFonts w:ascii="Times New Roman" w:hAnsi="Times New Roman" w:cs="Times New Roman"/>
                <w:sz w:val="18"/>
                <w:szCs w:val="16"/>
              </w:rPr>
            </w:pPr>
            <w:r w:rsidRPr="002558AB">
              <w:rPr>
                <w:rFonts w:ascii="Times New Roman" w:hAnsi="Times New Roman" w:cs="Times New Roman"/>
                <w:sz w:val="18"/>
                <w:szCs w:val="16"/>
              </w:rPr>
              <w:t>Внутренний объём : 1,5 литра (без х/элементов).</w:t>
            </w:r>
          </w:p>
          <w:p w:rsidR="00BB65B2" w:rsidRPr="002558AB" w:rsidRDefault="00BB65B2" w:rsidP="00BB65B2">
            <w:pPr>
              <w:rPr>
                <w:rFonts w:ascii="Times New Roman" w:hAnsi="Times New Roman" w:cs="Times New Roman"/>
                <w:sz w:val="18"/>
                <w:szCs w:val="16"/>
              </w:rPr>
            </w:pPr>
            <w:r w:rsidRPr="002558AB">
              <w:rPr>
                <w:rFonts w:ascii="Times New Roman" w:hAnsi="Times New Roman" w:cs="Times New Roman"/>
                <w:sz w:val="18"/>
                <w:szCs w:val="16"/>
              </w:rPr>
              <w:t>Внутренний объём (с учетом х/элементов) – 0.858 л.</w:t>
            </w:r>
          </w:p>
          <w:p w:rsidR="00BB65B2" w:rsidRPr="002558AB" w:rsidRDefault="00BB65B2" w:rsidP="00BB65B2">
            <w:pPr>
              <w:rPr>
                <w:rFonts w:ascii="Times New Roman" w:hAnsi="Times New Roman" w:cs="Times New Roman"/>
                <w:sz w:val="18"/>
                <w:szCs w:val="16"/>
              </w:rPr>
            </w:pPr>
            <w:r w:rsidRPr="002558AB">
              <w:rPr>
                <w:rFonts w:ascii="Times New Roman" w:hAnsi="Times New Roman" w:cs="Times New Roman"/>
                <w:sz w:val="18"/>
                <w:szCs w:val="16"/>
              </w:rPr>
              <w:t>Поддержка рабочей т-ры +2...+8 °С &gt; 12 часов при внешней т-ре +20...+30 °C.</w:t>
            </w:r>
          </w:p>
          <w:p w:rsidR="00BB65B2" w:rsidRPr="002558AB" w:rsidRDefault="00BB65B2" w:rsidP="00BB65B2">
            <w:pPr>
              <w:rPr>
                <w:rFonts w:ascii="Times New Roman" w:hAnsi="Times New Roman" w:cs="Times New Roman"/>
                <w:sz w:val="18"/>
                <w:szCs w:val="16"/>
              </w:rPr>
            </w:pPr>
            <w:r w:rsidRPr="002558AB">
              <w:rPr>
                <w:rFonts w:ascii="Times New Roman" w:hAnsi="Times New Roman" w:cs="Times New Roman"/>
                <w:sz w:val="18"/>
                <w:szCs w:val="16"/>
              </w:rPr>
              <w:t>Внутренние размеры: 105х80х180 мм, вес (с чехлом и х/элементами): 0,6 кг.</w:t>
            </w:r>
          </w:p>
          <w:p w:rsidR="00BB65B2" w:rsidRPr="002558AB" w:rsidRDefault="00BB65B2" w:rsidP="00BB65B2">
            <w:pPr>
              <w:rPr>
                <w:rFonts w:ascii="Times New Roman" w:hAnsi="Times New Roman" w:cs="Times New Roman"/>
                <w:sz w:val="18"/>
                <w:szCs w:val="16"/>
              </w:rPr>
            </w:pPr>
            <w:r w:rsidRPr="002558AB">
              <w:rPr>
                <w:rFonts w:ascii="Times New Roman" w:hAnsi="Times New Roman" w:cs="Times New Roman"/>
                <w:sz w:val="18"/>
                <w:szCs w:val="16"/>
              </w:rPr>
              <w:t>Внешние размеры: 145х120х220 мм.</w:t>
            </w:r>
          </w:p>
          <w:p w:rsidR="00BB65B2" w:rsidRPr="002558AB" w:rsidRDefault="00BB65B2" w:rsidP="004E6D90">
            <w:pPr>
              <w:rPr>
                <w:rFonts w:ascii="Times New Roman" w:hAnsi="Times New Roman" w:cs="Times New Roman"/>
                <w:color w:val="000000"/>
                <w:sz w:val="18"/>
                <w:szCs w:val="16"/>
              </w:rPr>
            </w:pPr>
            <w:r w:rsidRPr="002558AB">
              <w:rPr>
                <w:rFonts w:ascii="Times New Roman" w:hAnsi="Times New Roman" w:cs="Times New Roman"/>
                <w:sz w:val="18"/>
                <w:szCs w:val="16"/>
              </w:rPr>
              <w:t>В комплекте 2 х/элемента (по 0,2 л)</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1</w:t>
            </w:r>
          </w:p>
        </w:tc>
        <w:tc>
          <w:tcPr>
            <w:tcW w:w="1134" w:type="dxa"/>
            <w:vAlign w:val="center"/>
          </w:tcPr>
          <w:p w:rsidR="00BB65B2" w:rsidRPr="00BB65B2" w:rsidRDefault="00BB65B2" w:rsidP="00BB65B2">
            <w:pPr>
              <w:jc w:val="center"/>
              <w:rPr>
                <w:rFonts w:ascii="Times New Roman" w:hAnsi="Times New Roman" w:cs="Times New Roman"/>
                <w:bCs/>
                <w:iCs/>
                <w:color w:val="000000"/>
                <w:sz w:val="20"/>
                <w:szCs w:val="20"/>
                <w:lang w:val="kk-KZ"/>
              </w:rPr>
            </w:pPr>
            <w:r w:rsidRPr="00BB65B2">
              <w:rPr>
                <w:rFonts w:ascii="Times New Roman" w:hAnsi="Times New Roman" w:cs="Times New Roman"/>
                <w:bCs/>
                <w:iCs/>
                <w:color w:val="000000"/>
                <w:sz w:val="20"/>
                <w:szCs w:val="20"/>
                <w:lang w:val="kk-KZ"/>
              </w:rPr>
              <w:t>22 700</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BB65B2" w:rsidP="00BB65B2">
            <w:pPr>
              <w:jc w:val="center"/>
              <w:rPr>
                <w:rFonts w:ascii="Times New Roman" w:hAnsi="Times New Roman" w:cs="Times New Roman"/>
              </w:rPr>
            </w:pPr>
            <w:r>
              <w:rPr>
                <w:rFonts w:ascii="Times New Roman" w:hAnsi="Times New Roman" w:cs="Times New Roman"/>
              </w:rPr>
              <w:t>6</w:t>
            </w:r>
          </w:p>
        </w:tc>
        <w:tc>
          <w:tcPr>
            <w:tcW w:w="2552" w:type="dxa"/>
            <w:vAlign w:val="center"/>
          </w:tcPr>
          <w:p w:rsidR="00BB65B2" w:rsidRPr="00F47715" w:rsidRDefault="00BB65B2" w:rsidP="00BB65B2">
            <w:pPr>
              <w:rPr>
                <w:rFonts w:ascii="Times New Roman" w:hAnsi="Times New Roman" w:cs="Times New Roman"/>
                <w:color w:val="000000"/>
              </w:rPr>
            </w:pPr>
            <w:r w:rsidRPr="00F47715">
              <w:rPr>
                <w:rFonts w:ascii="Times New Roman" w:hAnsi="Times New Roman" w:cs="Times New Roman"/>
              </w:rPr>
              <w:t>Ванночка для окрашивания 16 предметных стекол</w:t>
            </w:r>
          </w:p>
        </w:tc>
        <w:tc>
          <w:tcPr>
            <w:tcW w:w="4252" w:type="dxa"/>
            <w:vAlign w:val="center"/>
          </w:tcPr>
          <w:p w:rsidR="00BB65B2" w:rsidRPr="002558AB" w:rsidRDefault="00BB65B2" w:rsidP="00BB65B2">
            <w:pPr>
              <w:rPr>
                <w:rFonts w:ascii="Times New Roman" w:hAnsi="Times New Roman" w:cs="Times New Roman"/>
                <w:color w:val="01011B"/>
                <w:sz w:val="18"/>
                <w:szCs w:val="16"/>
                <w:shd w:val="clear" w:color="auto" w:fill="FFFFFF"/>
              </w:rPr>
            </w:pPr>
            <w:r w:rsidRPr="002558AB">
              <w:rPr>
                <w:rFonts w:ascii="Times New Roman" w:hAnsi="Times New Roman" w:cs="Times New Roman"/>
                <w:sz w:val="18"/>
                <w:szCs w:val="16"/>
                <w:lang w:val="kk-KZ"/>
              </w:rPr>
              <w:t>Ванночка предназначена для окрашивания 16 предметных стекол 76х26х1,2мм. Имеет 8 гнезд, каждое из которых предназначено для 2-х предметных стекол. Для 16 гнезд, размер в мм: 76 x 26. Изготовлена из содово-известкового стекла. Имеет крышку</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p w:rsidR="00BB65B2" w:rsidRPr="00BB65B2" w:rsidRDefault="00BB65B2" w:rsidP="00BB65B2">
            <w:pPr>
              <w:jc w:val="center"/>
              <w:rPr>
                <w:rFonts w:ascii="Times New Roman" w:hAnsi="Times New Roman" w:cs="Times New Roman"/>
                <w:color w:val="000000"/>
                <w:sz w:val="20"/>
                <w:szCs w:val="20"/>
              </w:rPr>
            </w:pP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4</w:t>
            </w:r>
          </w:p>
        </w:tc>
        <w:tc>
          <w:tcPr>
            <w:tcW w:w="1134" w:type="dxa"/>
            <w:vAlign w:val="center"/>
          </w:tcPr>
          <w:p w:rsidR="00BB65B2" w:rsidRPr="00BB65B2" w:rsidRDefault="00BB65B2" w:rsidP="00BB65B2">
            <w:pPr>
              <w:jc w:val="center"/>
              <w:rPr>
                <w:rFonts w:ascii="Times New Roman" w:hAnsi="Times New Roman" w:cs="Times New Roman"/>
                <w:bCs/>
                <w:iCs/>
                <w:color w:val="000000"/>
                <w:sz w:val="20"/>
                <w:szCs w:val="20"/>
                <w:lang w:val="kk-KZ"/>
              </w:rPr>
            </w:pPr>
            <w:r w:rsidRPr="00BB65B2">
              <w:rPr>
                <w:rFonts w:ascii="Times New Roman" w:hAnsi="Times New Roman" w:cs="Times New Roman"/>
                <w:bCs/>
                <w:iCs/>
                <w:color w:val="000000"/>
                <w:sz w:val="20"/>
                <w:szCs w:val="20"/>
                <w:lang w:val="kk-KZ"/>
              </w:rPr>
              <w:t>144 000</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BB65B2" w:rsidP="00BB65B2">
            <w:pPr>
              <w:jc w:val="center"/>
              <w:rPr>
                <w:rFonts w:ascii="Times New Roman" w:hAnsi="Times New Roman" w:cs="Times New Roman"/>
              </w:rPr>
            </w:pPr>
            <w:r>
              <w:rPr>
                <w:rFonts w:ascii="Times New Roman" w:hAnsi="Times New Roman" w:cs="Times New Roman"/>
              </w:rPr>
              <w:t>7</w:t>
            </w:r>
          </w:p>
        </w:tc>
        <w:tc>
          <w:tcPr>
            <w:tcW w:w="2552" w:type="dxa"/>
            <w:vAlign w:val="center"/>
          </w:tcPr>
          <w:p w:rsidR="00BB65B2" w:rsidRPr="00F47715" w:rsidRDefault="00BB65B2" w:rsidP="00BB65B2">
            <w:pPr>
              <w:rPr>
                <w:rFonts w:ascii="Times New Roman" w:hAnsi="Times New Roman" w:cs="Times New Roman"/>
              </w:rPr>
            </w:pPr>
            <w:r w:rsidRPr="00F47715">
              <w:rPr>
                <w:rFonts w:ascii="Times New Roman" w:hAnsi="Times New Roman" w:cs="Times New Roman"/>
                <w:bCs/>
                <w:color w:val="000000"/>
              </w:rPr>
              <w:t>Контейнер лабораторный большой</w:t>
            </w:r>
          </w:p>
        </w:tc>
        <w:tc>
          <w:tcPr>
            <w:tcW w:w="4252" w:type="dxa"/>
          </w:tcPr>
          <w:p w:rsidR="00BB65B2" w:rsidRPr="002558AB" w:rsidRDefault="00BB65B2" w:rsidP="00BB65B2">
            <w:pPr>
              <w:pStyle w:val="ab"/>
              <w:rPr>
                <w:rFonts w:ascii="Times New Roman" w:eastAsia="Times New Roman" w:hAnsi="Times New Roman"/>
                <w:sz w:val="18"/>
                <w:szCs w:val="16"/>
                <w:lang w:eastAsia="ru-RU"/>
              </w:rPr>
            </w:pPr>
            <w:r w:rsidRPr="002558AB">
              <w:rPr>
                <w:rFonts w:ascii="Times New Roman" w:eastAsia="Times New Roman" w:hAnsi="Times New Roman"/>
                <w:sz w:val="18"/>
                <w:szCs w:val="16"/>
                <w:lang w:eastAsia="ru-RU"/>
              </w:rPr>
              <w:t>Укладка-контейнер полимерный для доставки проб биологического материала в пробирках и флаконах УКП-01 предназначена для транспортировки и переноса пробирок и флаконов с биологическими растворами и другими жидкостями в различных лечебно-профилактических учреждениях.</w:t>
            </w:r>
          </w:p>
          <w:p w:rsidR="00BB65B2" w:rsidRPr="002558AB" w:rsidRDefault="00BB65B2" w:rsidP="00BB65B2">
            <w:pPr>
              <w:pStyle w:val="ab"/>
              <w:rPr>
                <w:rFonts w:ascii="Times New Roman" w:eastAsia="Times New Roman" w:hAnsi="Times New Roman"/>
                <w:sz w:val="18"/>
                <w:szCs w:val="16"/>
                <w:lang w:eastAsia="ru-RU"/>
              </w:rPr>
            </w:pPr>
            <w:r w:rsidRPr="002558AB">
              <w:rPr>
                <w:rFonts w:ascii="Times New Roman" w:eastAsia="Times New Roman" w:hAnsi="Times New Roman"/>
                <w:sz w:val="18"/>
                <w:szCs w:val="16"/>
                <w:lang w:eastAsia="ru-RU"/>
              </w:rPr>
              <w:t xml:space="preserve">Укладка обеспечивает санитарно-эпидемиологическую безопасность при транспортировке биологического материала внутри </w:t>
            </w:r>
            <w:r w:rsidRPr="002558AB">
              <w:rPr>
                <w:rFonts w:ascii="Times New Roman" w:eastAsia="Times New Roman" w:hAnsi="Times New Roman"/>
                <w:sz w:val="18"/>
                <w:szCs w:val="16"/>
                <w:lang w:eastAsia="ru-RU"/>
              </w:rPr>
              <w:lastRenderedPageBreak/>
              <w:t>помещений и между отдельными корпусами в ЛПУ, на станциях переливания крови, СЭС и т.д.</w:t>
            </w:r>
          </w:p>
          <w:p w:rsidR="00BB65B2" w:rsidRPr="002558AB" w:rsidRDefault="00BB65B2" w:rsidP="00BB65B2">
            <w:pPr>
              <w:pStyle w:val="ab"/>
              <w:rPr>
                <w:rFonts w:ascii="Times New Roman" w:eastAsia="Times New Roman" w:hAnsi="Times New Roman"/>
                <w:sz w:val="18"/>
                <w:szCs w:val="16"/>
                <w:lang w:eastAsia="ru-RU"/>
              </w:rPr>
            </w:pPr>
            <w:r w:rsidRPr="002558AB">
              <w:rPr>
                <w:rFonts w:ascii="Times New Roman" w:eastAsia="Times New Roman" w:hAnsi="Times New Roman"/>
                <w:sz w:val="18"/>
                <w:szCs w:val="16"/>
                <w:lang w:eastAsia="ru-RU"/>
              </w:rPr>
              <w:t>Укладка обеспечивает сохранность биологического материала от воздействия внешних факторов.</w:t>
            </w:r>
          </w:p>
          <w:p w:rsidR="00BB65B2" w:rsidRPr="002558AB" w:rsidRDefault="00BB65B2" w:rsidP="00BB65B2">
            <w:pPr>
              <w:pStyle w:val="ab"/>
              <w:rPr>
                <w:rFonts w:ascii="Times New Roman" w:eastAsia="Times New Roman" w:hAnsi="Times New Roman"/>
                <w:sz w:val="18"/>
                <w:szCs w:val="16"/>
                <w:lang w:eastAsia="ru-RU"/>
              </w:rPr>
            </w:pPr>
            <w:r w:rsidRPr="002558AB">
              <w:rPr>
                <w:rFonts w:ascii="Times New Roman" w:eastAsia="Times New Roman" w:hAnsi="Times New Roman"/>
                <w:sz w:val="18"/>
                <w:szCs w:val="16"/>
                <w:lang w:eastAsia="ru-RU"/>
              </w:rPr>
              <w:t>Составные части укладки и ее комплектующие (штатив, боксы, кассета для флаконов) изготавливаются из ударопрочного химически-стойкого полипропилена, выдерживающего обработку всеми дезинфицирующими средствами, разрешенными к применению в РФ, а также стерилизацию паровым методом при температуре 121</w:t>
            </w:r>
            <w:r w:rsidRPr="002558AB">
              <w:rPr>
                <w:rFonts w:ascii="Times New Roman" w:eastAsia="Times New Roman" w:hAnsi="Times New Roman"/>
                <w:sz w:val="18"/>
                <w:szCs w:val="16"/>
                <w:bdr w:val="none" w:sz="0" w:space="0" w:color="auto" w:frame="1"/>
                <w:vertAlign w:val="superscript"/>
                <w:lang w:eastAsia="ru-RU"/>
              </w:rPr>
              <w:t>0</w:t>
            </w:r>
            <w:r w:rsidRPr="002558AB">
              <w:rPr>
                <w:rFonts w:ascii="Times New Roman" w:eastAsia="Times New Roman" w:hAnsi="Times New Roman"/>
                <w:sz w:val="18"/>
                <w:szCs w:val="16"/>
                <w:lang w:eastAsia="ru-RU"/>
              </w:rPr>
              <w:t>C - автоклавирование. Ручки укладки выполненны из нержавеющей стали.</w:t>
            </w:r>
          </w:p>
          <w:p w:rsidR="00BB65B2" w:rsidRPr="002558AB" w:rsidRDefault="00BB65B2" w:rsidP="00BB65B2">
            <w:pPr>
              <w:pStyle w:val="ab"/>
              <w:rPr>
                <w:rFonts w:ascii="Times New Roman" w:hAnsi="Times New Roman"/>
                <w:sz w:val="18"/>
                <w:szCs w:val="16"/>
              </w:rPr>
            </w:pP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lastRenderedPageBreak/>
              <w:t>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4</w:t>
            </w:r>
          </w:p>
        </w:tc>
        <w:tc>
          <w:tcPr>
            <w:tcW w:w="1134" w:type="dxa"/>
            <w:vAlign w:val="center"/>
          </w:tcPr>
          <w:p w:rsidR="00BB65B2" w:rsidRPr="00BB65B2" w:rsidRDefault="00BB65B2" w:rsidP="00BB65B2">
            <w:pPr>
              <w:jc w:val="center"/>
              <w:rPr>
                <w:rFonts w:ascii="Times New Roman" w:hAnsi="Times New Roman" w:cs="Times New Roman"/>
                <w:bCs/>
                <w:iCs/>
                <w:color w:val="000000"/>
                <w:sz w:val="20"/>
                <w:szCs w:val="20"/>
                <w:lang w:val="en-US"/>
              </w:rPr>
            </w:pPr>
            <w:r w:rsidRPr="00BB65B2">
              <w:rPr>
                <w:rFonts w:ascii="Times New Roman" w:hAnsi="Times New Roman" w:cs="Times New Roman"/>
                <w:bCs/>
                <w:iCs/>
                <w:color w:val="000000"/>
                <w:sz w:val="20"/>
                <w:szCs w:val="20"/>
                <w:lang w:val="en-US"/>
              </w:rPr>
              <w:t>89 600</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BB65B2" w:rsidP="00BB65B2">
            <w:pPr>
              <w:jc w:val="center"/>
              <w:rPr>
                <w:rFonts w:ascii="Times New Roman" w:hAnsi="Times New Roman" w:cs="Times New Roman"/>
              </w:rPr>
            </w:pPr>
            <w:r>
              <w:rPr>
                <w:rFonts w:ascii="Times New Roman" w:hAnsi="Times New Roman" w:cs="Times New Roman"/>
              </w:rPr>
              <w:t>8</w:t>
            </w:r>
          </w:p>
        </w:tc>
        <w:tc>
          <w:tcPr>
            <w:tcW w:w="2552" w:type="dxa"/>
            <w:vAlign w:val="center"/>
          </w:tcPr>
          <w:p w:rsidR="00BB65B2" w:rsidRPr="00F47715" w:rsidRDefault="00BB65B2" w:rsidP="00BB65B2">
            <w:pPr>
              <w:rPr>
                <w:rFonts w:ascii="Times New Roman" w:hAnsi="Times New Roman" w:cs="Times New Roman"/>
                <w:color w:val="000000"/>
              </w:rPr>
            </w:pPr>
            <w:r w:rsidRPr="00F47715">
              <w:rPr>
                <w:rFonts w:ascii="Times New Roman" w:hAnsi="Times New Roman" w:cs="Times New Roman"/>
                <w:color w:val="000000"/>
              </w:rPr>
              <w:t>Жгут кровоостанавливающий эластичный полуавтоматический, размерами:45х2,5см</w:t>
            </w:r>
          </w:p>
        </w:tc>
        <w:tc>
          <w:tcPr>
            <w:tcW w:w="4252" w:type="dxa"/>
            <w:vAlign w:val="center"/>
          </w:tcPr>
          <w:p w:rsidR="00BB65B2" w:rsidRPr="002558AB" w:rsidRDefault="00BB65B2" w:rsidP="00BB65B2">
            <w:pPr>
              <w:jc w:val="both"/>
              <w:rPr>
                <w:rFonts w:ascii="Times New Roman" w:hAnsi="Times New Roman" w:cs="Times New Roman"/>
                <w:color w:val="000000"/>
                <w:sz w:val="18"/>
                <w:szCs w:val="16"/>
              </w:rPr>
            </w:pPr>
            <w:r w:rsidRPr="002558AB">
              <w:rPr>
                <w:rFonts w:ascii="Times New Roman" w:hAnsi="Times New Roman" w:cs="Times New Roman"/>
                <w:color w:val="000000"/>
                <w:sz w:val="18"/>
                <w:szCs w:val="16"/>
              </w:rPr>
              <w:t>Предназначен для ограничения циркуляции венозной крови в конечностях при проведении манипуляций, для остановки кровотечения. Выпускается двух размеров: 45х2,5см, 35х2,5см. Состоит из эластичной ленты, изготовленной из хлопка, не содержащего латекс, и безопасной удобной застежки из АВС-пластика с кнопкой быстрого расстегивания. Жгут прост в использовании и долговечен.  Благодаря полуавтоматическому устройству, применение не доставляет пациенту дискомфорта и не вызывает болевых ощущений, так как нажатие на кнопку позволяет снять жгут очень быстро. Срок годности 5 лет.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25</w:t>
            </w:r>
          </w:p>
        </w:tc>
        <w:tc>
          <w:tcPr>
            <w:tcW w:w="1134" w:type="dxa"/>
            <w:vAlign w:val="center"/>
          </w:tcPr>
          <w:p w:rsidR="00BB65B2" w:rsidRPr="00BB65B2" w:rsidRDefault="00BB65B2" w:rsidP="00BB65B2">
            <w:pPr>
              <w:jc w:val="center"/>
              <w:rPr>
                <w:rFonts w:ascii="Times New Roman" w:hAnsi="Times New Roman" w:cs="Times New Roman"/>
                <w:bCs/>
                <w:iCs/>
                <w:color w:val="000000"/>
                <w:sz w:val="20"/>
                <w:szCs w:val="20"/>
                <w:lang w:val="kk-KZ"/>
              </w:rPr>
            </w:pPr>
            <w:r w:rsidRPr="00BB65B2">
              <w:rPr>
                <w:rFonts w:ascii="Times New Roman" w:hAnsi="Times New Roman" w:cs="Times New Roman"/>
                <w:bCs/>
                <w:iCs/>
                <w:color w:val="000000"/>
                <w:sz w:val="20"/>
                <w:szCs w:val="20"/>
                <w:lang w:val="kk-KZ"/>
              </w:rPr>
              <w:t>13 692.75</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BB65B2" w:rsidP="00BB65B2">
            <w:pPr>
              <w:jc w:val="center"/>
              <w:rPr>
                <w:rFonts w:ascii="Times New Roman" w:hAnsi="Times New Roman" w:cs="Times New Roman"/>
              </w:rPr>
            </w:pPr>
            <w:r>
              <w:rPr>
                <w:rFonts w:ascii="Times New Roman" w:hAnsi="Times New Roman" w:cs="Times New Roman"/>
              </w:rPr>
              <w:t>9</w:t>
            </w:r>
          </w:p>
        </w:tc>
        <w:tc>
          <w:tcPr>
            <w:tcW w:w="2552" w:type="dxa"/>
            <w:vAlign w:val="center"/>
          </w:tcPr>
          <w:p w:rsidR="00BB65B2" w:rsidRPr="00F47715" w:rsidRDefault="00F47715" w:rsidP="00BB65B2">
            <w:pPr>
              <w:rPr>
                <w:rFonts w:ascii="Times New Roman" w:hAnsi="Times New Roman" w:cs="Times New Roman"/>
                <w:color w:val="000000"/>
              </w:rPr>
            </w:pPr>
            <w:r w:rsidRPr="00F47715">
              <w:rPr>
                <w:rFonts w:ascii="Times New Roman" w:hAnsi="Times New Roman" w:cs="Times New Roman"/>
                <w:color w:val="000000"/>
              </w:rPr>
              <w:t>Емкости-контейнеры полимерные для дезинфекции и предстерилизационной обработки медицинских изделий 3 л.</w:t>
            </w:r>
          </w:p>
        </w:tc>
        <w:tc>
          <w:tcPr>
            <w:tcW w:w="4252" w:type="dxa"/>
            <w:vAlign w:val="bottom"/>
          </w:tcPr>
          <w:p w:rsidR="00BB65B2" w:rsidRPr="002558AB" w:rsidRDefault="00BB65B2" w:rsidP="00BB65B2">
            <w:pPr>
              <w:rPr>
                <w:rFonts w:ascii="Times New Roman" w:hAnsi="Times New Roman" w:cs="Times New Roman"/>
                <w:color w:val="000000"/>
                <w:sz w:val="18"/>
                <w:szCs w:val="16"/>
              </w:rPr>
            </w:pPr>
            <w:r w:rsidRPr="002558AB">
              <w:rPr>
                <w:rFonts w:ascii="Times New Roman" w:hAnsi="Times New Roman" w:cs="Times New Roman"/>
                <w:color w:val="000000"/>
                <w:sz w:val="18"/>
                <w:szCs w:val="16"/>
              </w:rPr>
              <w:t>Емкости-контейнеры полимерные для дезинфекции и предстерилизационной о</w:t>
            </w:r>
            <w:r w:rsidR="00F47715">
              <w:rPr>
                <w:rFonts w:ascii="Times New Roman" w:hAnsi="Times New Roman" w:cs="Times New Roman"/>
                <w:color w:val="000000"/>
                <w:sz w:val="18"/>
                <w:szCs w:val="16"/>
              </w:rPr>
              <w:t>бработки медицинских изделий 3 л</w:t>
            </w:r>
            <w:r w:rsidRPr="002558AB">
              <w:rPr>
                <w:rFonts w:ascii="Times New Roman" w:hAnsi="Times New Roman" w:cs="Times New Roman"/>
                <w:color w:val="000000"/>
                <w:sz w:val="18"/>
                <w:szCs w:val="16"/>
              </w:rPr>
              <w:t>.</w:t>
            </w:r>
            <w:r w:rsidRPr="002558AB">
              <w:rPr>
                <w:rFonts w:ascii="Times New Roman" w:hAnsi="Times New Roman" w:cs="Times New Roman"/>
                <w:color w:val="000000"/>
                <w:sz w:val="18"/>
                <w:szCs w:val="16"/>
              </w:rPr>
              <w:br/>
              <w:t>Цвет белый</w:t>
            </w:r>
            <w:r w:rsidRPr="002558AB">
              <w:rPr>
                <w:rFonts w:ascii="Times New Roman" w:hAnsi="Times New Roman" w:cs="Times New Roman"/>
                <w:color w:val="000000"/>
                <w:sz w:val="18"/>
                <w:szCs w:val="16"/>
              </w:rPr>
              <w:br/>
              <w:t>Предназначены для дезинфекции и предстерилизационной обработки медицинских изделий в медицинских учреждениях.</w:t>
            </w:r>
            <w:r w:rsidRPr="002558AB">
              <w:rPr>
                <w:rFonts w:ascii="Times New Roman" w:hAnsi="Times New Roman" w:cs="Times New Roman"/>
                <w:color w:val="000000"/>
                <w:sz w:val="18"/>
                <w:szCs w:val="16"/>
              </w:rPr>
              <w:br/>
              <w:t>Технические параметры:</w:t>
            </w:r>
            <w:r w:rsidRPr="002558AB">
              <w:rPr>
                <w:rFonts w:ascii="Times New Roman" w:hAnsi="Times New Roman" w:cs="Times New Roman"/>
                <w:color w:val="000000"/>
                <w:sz w:val="18"/>
                <w:szCs w:val="16"/>
              </w:rPr>
              <w:br/>
              <w:t>Габаритные размеры емкости-контейнера (ДхШхВ), мм: (332×225×139)±10%</w:t>
            </w:r>
            <w:r w:rsidRPr="002558AB">
              <w:rPr>
                <w:rFonts w:ascii="Times New Roman" w:hAnsi="Times New Roman" w:cs="Times New Roman"/>
                <w:color w:val="000000"/>
                <w:sz w:val="18"/>
                <w:szCs w:val="16"/>
              </w:rPr>
              <w:br/>
              <w:t>Масса емкости-контейнера, кг: 0,52±15%</w:t>
            </w:r>
            <w:r w:rsidRPr="002558AB">
              <w:rPr>
                <w:rFonts w:ascii="Times New Roman" w:hAnsi="Times New Roman" w:cs="Times New Roman"/>
                <w:color w:val="000000"/>
                <w:sz w:val="18"/>
                <w:szCs w:val="16"/>
              </w:rPr>
              <w:br/>
              <w:t>Внутренние размеры поддона (ДхШхВ), мм: (256×167×102)±10%</w:t>
            </w:r>
            <w:r w:rsidRPr="002558AB">
              <w:rPr>
                <w:rFonts w:ascii="Times New Roman" w:hAnsi="Times New Roman" w:cs="Times New Roman"/>
                <w:color w:val="000000"/>
                <w:sz w:val="18"/>
                <w:szCs w:val="16"/>
              </w:rPr>
              <w:br/>
              <w:t>Полезный объем емкости-контейнера, л: 3±10%</w:t>
            </w:r>
            <w:r w:rsidRPr="002558AB">
              <w:rPr>
                <w:rFonts w:ascii="Times New Roman" w:hAnsi="Times New Roman" w:cs="Times New Roman"/>
                <w:color w:val="000000"/>
                <w:sz w:val="18"/>
                <w:szCs w:val="16"/>
              </w:rPr>
              <w:br/>
              <w:t>Полный объем емкости-контейнера, л: 3,9±10%</w:t>
            </w:r>
            <w:r w:rsidRPr="002558AB">
              <w:rPr>
                <w:rFonts w:ascii="Times New Roman" w:hAnsi="Times New Roman" w:cs="Times New Roman"/>
                <w:color w:val="000000"/>
                <w:sz w:val="18"/>
                <w:szCs w:val="16"/>
              </w:rPr>
              <w:br/>
              <w:t>Устойчив к температурному воздействию до +65˚С</w:t>
            </w:r>
            <w:r w:rsidRPr="002558AB">
              <w:rPr>
                <w:rFonts w:ascii="Times New Roman" w:hAnsi="Times New Roman" w:cs="Times New Roman"/>
                <w:color w:val="000000"/>
                <w:sz w:val="18"/>
                <w:szCs w:val="16"/>
              </w:rPr>
              <w:br/>
              <w:t>Комплектация:</w:t>
            </w:r>
            <w:r w:rsidRPr="002558AB">
              <w:rPr>
                <w:rFonts w:ascii="Times New Roman" w:hAnsi="Times New Roman" w:cs="Times New Roman"/>
                <w:color w:val="000000"/>
                <w:sz w:val="18"/>
                <w:szCs w:val="16"/>
              </w:rPr>
              <w:br/>
              <w:t>Корпус: 1 шт. Крышка: 1 шт.</w:t>
            </w:r>
            <w:r w:rsidRPr="002558AB">
              <w:rPr>
                <w:rFonts w:ascii="Times New Roman" w:hAnsi="Times New Roman" w:cs="Times New Roman"/>
                <w:color w:val="000000"/>
                <w:sz w:val="18"/>
                <w:szCs w:val="16"/>
              </w:rPr>
              <w:br/>
              <w:t>Поддон: 1 шт. Пластина для погружения в раствор легких изделий– 1 шт. Толкатель – 1 шт.</w:t>
            </w:r>
            <w:r w:rsidRPr="002558AB">
              <w:rPr>
                <w:rFonts w:ascii="Times New Roman" w:hAnsi="Times New Roman" w:cs="Times New Roman"/>
                <w:color w:val="000000"/>
                <w:sz w:val="18"/>
                <w:szCs w:val="16"/>
              </w:rPr>
              <w:br/>
              <w:t>Этикетка – 20 шт. Карман: 2 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2</w:t>
            </w:r>
          </w:p>
        </w:tc>
        <w:tc>
          <w:tcPr>
            <w:tcW w:w="1134"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12</w:t>
            </w:r>
            <w:r w:rsidR="004E6D90">
              <w:rPr>
                <w:rFonts w:ascii="Times New Roman" w:hAnsi="Times New Roman" w:cs="Times New Roman"/>
                <w:color w:val="000000"/>
                <w:sz w:val="20"/>
                <w:szCs w:val="20"/>
                <w:lang w:val="en-US"/>
              </w:rPr>
              <w:t xml:space="preserve"> </w:t>
            </w:r>
            <w:r w:rsidRPr="00BB65B2">
              <w:rPr>
                <w:rFonts w:ascii="Times New Roman" w:hAnsi="Times New Roman" w:cs="Times New Roman"/>
                <w:color w:val="000000"/>
                <w:sz w:val="20"/>
                <w:szCs w:val="20"/>
              </w:rPr>
              <w:t>000</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BB65B2" w:rsidP="00BB65B2">
            <w:pPr>
              <w:jc w:val="center"/>
              <w:rPr>
                <w:rFonts w:ascii="Times New Roman" w:hAnsi="Times New Roman" w:cs="Times New Roman"/>
              </w:rPr>
            </w:pPr>
            <w:r>
              <w:rPr>
                <w:rFonts w:ascii="Times New Roman" w:hAnsi="Times New Roman" w:cs="Times New Roman"/>
              </w:rPr>
              <w:t>10</w:t>
            </w:r>
          </w:p>
        </w:tc>
        <w:tc>
          <w:tcPr>
            <w:tcW w:w="2552" w:type="dxa"/>
            <w:vAlign w:val="center"/>
          </w:tcPr>
          <w:p w:rsidR="00BB65B2" w:rsidRPr="00F47715" w:rsidRDefault="00F47715" w:rsidP="00BB65B2">
            <w:pPr>
              <w:rPr>
                <w:rFonts w:ascii="Times New Roman" w:hAnsi="Times New Roman" w:cs="Times New Roman"/>
                <w:color w:val="000000"/>
              </w:rPr>
            </w:pPr>
            <w:r w:rsidRPr="00F47715">
              <w:rPr>
                <w:rFonts w:ascii="Times New Roman" w:hAnsi="Times New Roman" w:cs="Times New Roman"/>
                <w:color w:val="000000"/>
              </w:rPr>
              <w:t>Емкости-контейнеры полимерные для дезинфекции и предстерилизационной обработки медицинских изделий 1 л.</w:t>
            </w:r>
          </w:p>
        </w:tc>
        <w:tc>
          <w:tcPr>
            <w:tcW w:w="4252" w:type="dxa"/>
            <w:vAlign w:val="bottom"/>
          </w:tcPr>
          <w:p w:rsidR="00BB65B2" w:rsidRPr="002558AB" w:rsidRDefault="00BB65B2" w:rsidP="00BB65B2">
            <w:pPr>
              <w:rPr>
                <w:rFonts w:ascii="Times New Roman" w:hAnsi="Times New Roman" w:cs="Times New Roman"/>
                <w:color w:val="000000"/>
                <w:sz w:val="18"/>
                <w:szCs w:val="16"/>
              </w:rPr>
            </w:pPr>
            <w:r w:rsidRPr="002558AB">
              <w:rPr>
                <w:rFonts w:ascii="Times New Roman" w:hAnsi="Times New Roman" w:cs="Times New Roman"/>
                <w:color w:val="000000"/>
                <w:sz w:val="18"/>
                <w:szCs w:val="16"/>
              </w:rPr>
              <w:t>Емкости-контейнеры полимерные для дезинфекции и предстерилизационной обработки медицинских изделий 1 л.</w:t>
            </w:r>
            <w:r w:rsidRPr="002558AB">
              <w:rPr>
                <w:rFonts w:ascii="Times New Roman" w:hAnsi="Times New Roman" w:cs="Times New Roman"/>
                <w:color w:val="000000"/>
                <w:sz w:val="18"/>
                <w:szCs w:val="16"/>
              </w:rPr>
              <w:br/>
              <w:t>Цвет белый</w:t>
            </w:r>
            <w:r w:rsidRPr="002558AB">
              <w:rPr>
                <w:rFonts w:ascii="Times New Roman" w:hAnsi="Times New Roman" w:cs="Times New Roman"/>
                <w:color w:val="000000"/>
                <w:sz w:val="18"/>
                <w:szCs w:val="16"/>
              </w:rPr>
              <w:br/>
              <w:t>Предназначены для дезинфекции и предстерилизационной обработки медицинских изделий в медицинских учреждениях.</w:t>
            </w:r>
            <w:r w:rsidRPr="002558AB">
              <w:rPr>
                <w:rFonts w:ascii="Times New Roman" w:hAnsi="Times New Roman" w:cs="Times New Roman"/>
                <w:color w:val="000000"/>
                <w:sz w:val="18"/>
                <w:szCs w:val="16"/>
              </w:rPr>
              <w:br/>
              <w:t>Технические параметры:</w:t>
            </w:r>
            <w:r w:rsidRPr="002558AB">
              <w:rPr>
                <w:rFonts w:ascii="Times New Roman" w:hAnsi="Times New Roman" w:cs="Times New Roman"/>
                <w:color w:val="000000"/>
                <w:sz w:val="18"/>
                <w:szCs w:val="16"/>
              </w:rPr>
              <w:br/>
              <w:t>Габаритные размеры емкости-контейнера (ДхШхВ), мм: (241×163×100)±10%</w:t>
            </w:r>
            <w:r w:rsidRPr="002558AB">
              <w:rPr>
                <w:rFonts w:ascii="Times New Roman" w:hAnsi="Times New Roman" w:cs="Times New Roman"/>
                <w:color w:val="000000"/>
                <w:sz w:val="18"/>
                <w:szCs w:val="16"/>
              </w:rPr>
              <w:br/>
              <w:t>Масса емкости-контейнера, кг: 0,19±15%</w:t>
            </w:r>
            <w:r w:rsidRPr="002558AB">
              <w:rPr>
                <w:rFonts w:ascii="Times New Roman" w:hAnsi="Times New Roman" w:cs="Times New Roman"/>
                <w:color w:val="000000"/>
                <w:sz w:val="18"/>
                <w:szCs w:val="16"/>
              </w:rPr>
              <w:br/>
              <w:t>Внутренние размеры поддона (ДхШхВ), мм: (185×120×74)±10%</w:t>
            </w:r>
            <w:r w:rsidRPr="002558AB">
              <w:rPr>
                <w:rFonts w:ascii="Times New Roman" w:hAnsi="Times New Roman" w:cs="Times New Roman"/>
                <w:color w:val="000000"/>
                <w:sz w:val="18"/>
                <w:szCs w:val="16"/>
              </w:rPr>
              <w:br/>
              <w:t>Полезный объем емкости-контейнера, л: 1±10%</w:t>
            </w:r>
            <w:r w:rsidRPr="002558AB">
              <w:rPr>
                <w:rFonts w:ascii="Times New Roman" w:hAnsi="Times New Roman" w:cs="Times New Roman"/>
                <w:color w:val="000000"/>
                <w:sz w:val="18"/>
                <w:szCs w:val="16"/>
              </w:rPr>
              <w:br/>
              <w:t>Полный объем емкости-контейнера, л: 1,5±10%</w:t>
            </w:r>
            <w:r w:rsidRPr="002558AB">
              <w:rPr>
                <w:rFonts w:ascii="Times New Roman" w:hAnsi="Times New Roman" w:cs="Times New Roman"/>
                <w:color w:val="000000"/>
                <w:sz w:val="18"/>
                <w:szCs w:val="16"/>
              </w:rPr>
              <w:br/>
              <w:t>Устойчив к температурному воздействию до +65˚С</w:t>
            </w:r>
            <w:r w:rsidRPr="002558AB">
              <w:rPr>
                <w:rFonts w:ascii="Times New Roman" w:hAnsi="Times New Roman" w:cs="Times New Roman"/>
                <w:color w:val="000000"/>
                <w:sz w:val="18"/>
                <w:szCs w:val="16"/>
              </w:rPr>
              <w:br/>
              <w:t>Комплектация:</w:t>
            </w:r>
            <w:r w:rsidRPr="002558AB">
              <w:rPr>
                <w:rFonts w:ascii="Times New Roman" w:hAnsi="Times New Roman" w:cs="Times New Roman"/>
                <w:color w:val="000000"/>
                <w:sz w:val="18"/>
                <w:szCs w:val="16"/>
              </w:rPr>
              <w:br/>
              <w:t>Корпус: 1 шт. Крышка: 1 шт. Поддон: 1 шт. Этикетка – 20 шт. Карман: 2 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3</w:t>
            </w:r>
          </w:p>
        </w:tc>
        <w:tc>
          <w:tcPr>
            <w:tcW w:w="1134"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13</w:t>
            </w:r>
            <w:r w:rsidR="004E6D90">
              <w:rPr>
                <w:rFonts w:ascii="Times New Roman" w:hAnsi="Times New Roman" w:cs="Times New Roman"/>
                <w:color w:val="000000"/>
                <w:sz w:val="20"/>
                <w:szCs w:val="20"/>
                <w:lang w:val="en-US"/>
              </w:rPr>
              <w:t xml:space="preserve"> </w:t>
            </w:r>
            <w:r w:rsidRPr="00BB65B2">
              <w:rPr>
                <w:rFonts w:ascii="Times New Roman" w:hAnsi="Times New Roman" w:cs="Times New Roman"/>
                <w:color w:val="000000"/>
                <w:sz w:val="20"/>
                <w:szCs w:val="20"/>
              </w:rPr>
              <w:t>500</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BB65B2" w:rsidP="00BB65B2">
            <w:pPr>
              <w:jc w:val="center"/>
              <w:rPr>
                <w:rFonts w:ascii="Times New Roman" w:hAnsi="Times New Roman" w:cs="Times New Roman"/>
              </w:rPr>
            </w:pPr>
            <w:r>
              <w:rPr>
                <w:rFonts w:ascii="Times New Roman" w:hAnsi="Times New Roman" w:cs="Times New Roman"/>
              </w:rPr>
              <w:t>11</w:t>
            </w:r>
          </w:p>
        </w:tc>
        <w:tc>
          <w:tcPr>
            <w:tcW w:w="2552" w:type="dxa"/>
            <w:vAlign w:val="center"/>
          </w:tcPr>
          <w:p w:rsidR="00BB65B2" w:rsidRPr="00F47715" w:rsidRDefault="00F47715" w:rsidP="00BB65B2">
            <w:pPr>
              <w:rPr>
                <w:rFonts w:ascii="Times New Roman" w:hAnsi="Times New Roman" w:cs="Times New Roman"/>
                <w:color w:val="000000"/>
              </w:rPr>
            </w:pPr>
            <w:r w:rsidRPr="00F47715">
              <w:rPr>
                <w:rFonts w:ascii="Times New Roman" w:hAnsi="Times New Roman" w:cs="Times New Roman"/>
                <w:color w:val="000000"/>
              </w:rPr>
              <w:t>Г</w:t>
            </w:r>
            <w:r w:rsidR="00BB65B2" w:rsidRPr="00F47715">
              <w:rPr>
                <w:rFonts w:ascii="Times New Roman" w:hAnsi="Times New Roman" w:cs="Times New Roman"/>
                <w:color w:val="000000"/>
              </w:rPr>
              <w:t>игрометр Вит2</w:t>
            </w:r>
          </w:p>
        </w:tc>
        <w:tc>
          <w:tcPr>
            <w:tcW w:w="4252" w:type="dxa"/>
            <w:vAlign w:val="bottom"/>
          </w:tcPr>
          <w:p w:rsidR="00BB65B2" w:rsidRPr="002558AB" w:rsidRDefault="00BB65B2" w:rsidP="00BB65B2">
            <w:pPr>
              <w:rPr>
                <w:rFonts w:ascii="Times New Roman" w:hAnsi="Times New Roman" w:cs="Times New Roman"/>
                <w:color w:val="000000"/>
                <w:sz w:val="18"/>
                <w:szCs w:val="16"/>
              </w:rPr>
            </w:pPr>
            <w:r w:rsidRPr="002558AB">
              <w:rPr>
                <w:rFonts w:ascii="Times New Roman" w:hAnsi="Times New Roman" w:cs="Times New Roman"/>
                <w:color w:val="000000"/>
                <w:sz w:val="18"/>
                <w:szCs w:val="16"/>
              </w:rPr>
              <w:t>Гигрометр псих</w:t>
            </w:r>
            <w:r w:rsidR="00F47715">
              <w:rPr>
                <w:rFonts w:ascii="Times New Roman" w:hAnsi="Times New Roman" w:cs="Times New Roman"/>
                <w:color w:val="000000"/>
                <w:sz w:val="18"/>
                <w:szCs w:val="16"/>
              </w:rPr>
              <w:t xml:space="preserve">рометрический </w:t>
            </w:r>
            <w:r w:rsidRPr="002558AB">
              <w:rPr>
                <w:rFonts w:ascii="Times New Roman" w:hAnsi="Times New Roman" w:cs="Times New Roman"/>
                <w:color w:val="000000"/>
                <w:sz w:val="18"/>
                <w:szCs w:val="16"/>
              </w:rPr>
              <w:t xml:space="preserve">ВИТ-2 - прибор для измерения относительной влажности воздуха и температуры окружающей среды в складских </w:t>
            </w:r>
            <w:r w:rsidRPr="002558AB">
              <w:rPr>
                <w:rFonts w:ascii="Times New Roman" w:hAnsi="Times New Roman" w:cs="Times New Roman"/>
                <w:color w:val="000000"/>
                <w:sz w:val="18"/>
                <w:szCs w:val="16"/>
              </w:rPr>
              <w:lastRenderedPageBreak/>
              <w:t xml:space="preserve">помещениях, материальных комнатах. Габаритные размеры, не более: 325х120х50 мм </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lastRenderedPageBreak/>
              <w:t>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5</w:t>
            </w:r>
          </w:p>
        </w:tc>
        <w:tc>
          <w:tcPr>
            <w:tcW w:w="1134"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60</w:t>
            </w:r>
            <w:r w:rsidR="004E6D90">
              <w:rPr>
                <w:rFonts w:ascii="Times New Roman" w:hAnsi="Times New Roman" w:cs="Times New Roman"/>
                <w:color w:val="000000"/>
                <w:sz w:val="20"/>
                <w:szCs w:val="20"/>
                <w:lang w:val="en-US"/>
              </w:rPr>
              <w:t xml:space="preserve"> </w:t>
            </w:r>
            <w:r w:rsidRPr="00BB65B2">
              <w:rPr>
                <w:rFonts w:ascii="Times New Roman" w:hAnsi="Times New Roman" w:cs="Times New Roman"/>
                <w:color w:val="000000"/>
                <w:sz w:val="20"/>
                <w:szCs w:val="20"/>
              </w:rPr>
              <w:t>000</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BB65B2" w:rsidP="00BB65B2">
            <w:pPr>
              <w:jc w:val="center"/>
              <w:rPr>
                <w:rFonts w:ascii="Times New Roman" w:hAnsi="Times New Roman" w:cs="Times New Roman"/>
              </w:rPr>
            </w:pPr>
            <w:r>
              <w:rPr>
                <w:rFonts w:ascii="Times New Roman" w:hAnsi="Times New Roman" w:cs="Times New Roman"/>
              </w:rPr>
              <w:t>12</w:t>
            </w:r>
          </w:p>
        </w:tc>
        <w:tc>
          <w:tcPr>
            <w:tcW w:w="2552" w:type="dxa"/>
            <w:vAlign w:val="center"/>
          </w:tcPr>
          <w:p w:rsidR="00BB65B2" w:rsidRPr="00F47715" w:rsidRDefault="00F47715" w:rsidP="00BB65B2">
            <w:pPr>
              <w:rPr>
                <w:rFonts w:ascii="Times New Roman" w:hAnsi="Times New Roman" w:cs="Times New Roman"/>
                <w:color w:val="000000"/>
              </w:rPr>
            </w:pPr>
            <w:r w:rsidRPr="00F47715">
              <w:rPr>
                <w:rFonts w:ascii="Times New Roman" w:hAnsi="Times New Roman" w:cs="Times New Roman"/>
                <w:color w:val="000000"/>
              </w:rPr>
              <w:t>Л</w:t>
            </w:r>
            <w:r w:rsidR="00BB65B2" w:rsidRPr="00F47715">
              <w:rPr>
                <w:rFonts w:ascii="Times New Roman" w:hAnsi="Times New Roman" w:cs="Times New Roman"/>
                <w:color w:val="000000"/>
              </w:rPr>
              <w:t>оток прямоуг</w:t>
            </w:r>
            <w:r w:rsidRPr="00F47715">
              <w:rPr>
                <w:rFonts w:ascii="Times New Roman" w:hAnsi="Times New Roman" w:cs="Times New Roman"/>
                <w:color w:val="000000"/>
              </w:rPr>
              <w:t>ольный</w:t>
            </w:r>
            <w:r w:rsidR="00BB65B2" w:rsidRPr="00F47715">
              <w:rPr>
                <w:rFonts w:ascii="Times New Roman" w:hAnsi="Times New Roman" w:cs="Times New Roman"/>
                <w:color w:val="000000"/>
              </w:rPr>
              <w:t xml:space="preserve"> с крышкой сталь объем 1 л</w:t>
            </w:r>
          </w:p>
        </w:tc>
        <w:tc>
          <w:tcPr>
            <w:tcW w:w="4252" w:type="dxa"/>
            <w:vAlign w:val="bottom"/>
          </w:tcPr>
          <w:p w:rsidR="00BB65B2" w:rsidRPr="002558AB" w:rsidRDefault="00BB65B2" w:rsidP="00BB65B2">
            <w:pPr>
              <w:rPr>
                <w:rFonts w:ascii="Times New Roman" w:hAnsi="Times New Roman" w:cs="Times New Roman"/>
                <w:color w:val="000000"/>
                <w:sz w:val="18"/>
                <w:szCs w:val="16"/>
              </w:rPr>
            </w:pPr>
            <w:r w:rsidRPr="002558AB">
              <w:rPr>
                <w:rFonts w:ascii="Times New Roman" w:hAnsi="Times New Roman" w:cs="Times New Roman"/>
                <w:color w:val="000000"/>
                <w:sz w:val="18"/>
                <w:szCs w:val="16"/>
              </w:rPr>
              <w:t>Лоток металли</w:t>
            </w:r>
            <w:r w:rsidR="00F47715">
              <w:rPr>
                <w:rFonts w:ascii="Times New Roman" w:hAnsi="Times New Roman" w:cs="Times New Roman"/>
                <w:color w:val="000000"/>
                <w:sz w:val="18"/>
                <w:szCs w:val="16"/>
              </w:rPr>
              <w:t>ческий прямоугольный с крышкой 260х180х30мм, (V = 1,0л) ,</w:t>
            </w:r>
            <w:r w:rsidRPr="002558AB">
              <w:rPr>
                <w:rFonts w:ascii="Times New Roman" w:hAnsi="Times New Roman" w:cs="Times New Roman"/>
                <w:color w:val="000000"/>
                <w:sz w:val="18"/>
                <w:szCs w:val="16"/>
              </w:rPr>
              <w:t>(сталь AISI 304)</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4</w:t>
            </w:r>
          </w:p>
        </w:tc>
        <w:tc>
          <w:tcPr>
            <w:tcW w:w="1134"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44</w:t>
            </w:r>
            <w:r w:rsidR="004E6D90">
              <w:rPr>
                <w:rFonts w:ascii="Times New Roman" w:hAnsi="Times New Roman" w:cs="Times New Roman"/>
                <w:color w:val="000000"/>
                <w:sz w:val="20"/>
                <w:szCs w:val="20"/>
                <w:lang w:val="en-US"/>
              </w:rPr>
              <w:t xml:space="preserve"> </w:t>
            </w:r>
            <w:r w:rsidRPr="00BB65B2">
              <w:rPr>
                <w:rFonts w:ascii="Times New Roman" w:hAnsi="Times New Roman" w:cs="Times New Roman"/>
                <w:color w:val="000000"/>
                <w:sz w:val="20"/>
                <w:szCs w:val="20"/>
              </w:rPr>
              <w:t>000</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BB65B2" w:rsidP="00BB65B2">
            <w:pPr>
              <w:jc w:val="center"/>
              <w:rPr>
                <w:rFonts w:ascii="Times New Roman" w:hAnsi="Times New Roman" w:cs="Times New Roman"/>
              </w:rPr>
            </w:pPr>
            <w:r>
              <w:rPr>
                <w:rFonts w:ascii="Times New Roman" w:hAnsi="Times New Roman" w:cs="Times New Roman"/>
              </w:rPr>
              <w:t>13</w:t>
            </w:r>
          </w:p>
        </w:tc>
        <w:tc>
          <w:tcPr>
            <w:tcW w:w="2552" w:type="dxa"/>
            <w:vAlign w:val="center"/>
          </w:tcPr>
          <w:p w:rsidR="00BB65B2" w:rsidRPr="00F47715" w:rsidRDefault="00F47715" w:rsidP="00BB65B2">
            <w:pPr>
              <w:rPr>
                <w:rFonts w:ascii="Times New Roman" w:hAnsi="Times New Roman" w:cs="Times New Roman"/>
                <w:color w:val="000000"/>
              </w:rPr>
            </w:pPr>
            <w:r w:rsidRPr="00F47715">
              <w:rPr>
                <w:rFonts w:ascii="Times New Roman" w:hAnsi="Times New Roman" w:cs="Times New Roman"/>
                <w:color w:val="000000"/>
              </w:rPr>
              <w:t>Лоток прямоугольный без крышки,</w:t>
            </w:r>
            <w:r w:rsidR="00BB65B2" w:rsidRPr="00F47715">
              <w:rPr>
                <w:rFonts w:ascii="Times New Roman" w:hAnsi="Times New Roman" w:cs="Times New Roman"/>
                <w:color w:val="000000"/>
              </w:rPr>
              <w:t xml:space="preserve"> сталь объем 1 л</w:t>
            </w:r>
          </w:p>
        </w:tc>
        <w:tc>
          <w:tcPr>
            <w:tcW w:w="4252" w:type="dxa"/>
          </w:tcPr>
          <w:p w:rsidR="00BB65B2" w:rsidRPr="002558AB" w:rsidRDefault="00BB65B2" w:rsidP="00F47715">
            <w:pPr>
              <w:rPr>
                <w:rFonts w:ascii="Times New Roman" w:hAnsi="Times New Roman" w:cs="Times New Roman"/>
                <w:color w:val="000000"/>
                <w:sz w:val="18"/>
                <w:szCs w:val="16"/>
              </w:rPr>
            </w:pPr>
            <w:r w:rsidRPr="002558AB">
              <w:rPr>
                <w:rFonts w:ascii="Times New Roman" w:hAnsi="Times New Roman" w:cs="Times New Roman"/>
                <w:color w:val="000000"/>
                <w:sz w:val="18"/>
                <w:szCs w:val="16"/>
              </w:rPr>
              <w:t>Лот</w:t>
            </w:r>
            <w:r w:rsidR="00F47715">
              <w:rPr>
                <w:rFonts w:ascii="Times New Roman" w:hAnsi="Times New Roman" w:cs="Times New Roman"/>
                <w:color w:val="000000"/>
                <w:sz w:val="18"/>
                <w:szCs w:val="16"/>
              </w:rPr>
              <w:t>ок металлический прямоугольный 260х180х30мм, (V = 1,0л)    </w:t>
            </w:r>
            <w:r w:rsidRPr="002558AB">
              <w:rPr>
                <w:rFonts w:ascii="Times New Roman" w:hAnsi="Times New Roman" w:cs="Times New Roman"/>
                <w:color w:val="000000"/>
                <w:sz w:val="18"/>
                <w:szCs w:val="16"/>
              </w:rPr>
              <w:t xml:space="preserve"> (сталь AISI 430)</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5</w:t>
            </w:r>
          </w:p>
        </w:tc>
        <w:tc>
          <w:tcPr>
            <w:tcW w:w="1134"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30</w:t>
            </w:r>
            <w:r w:rsidR="004E6D90">
              <w:rPr>
                <w:rFonts w:ascii="Times New Roman" w:hAnsi="Times New Roman" w:cs="Times New Roman"/>
                <w:color w:val="000000"/>
                <w:sz w:val="20"/>
                <w:szCs w:val="20"/>
                <w:lang w:val="en-US"/>
              </w:rPr>
              <w:t xml:space="preserve"> </w:t>
            </w:r>
            <w:r w:rsidRPr="00BB65B2">
              <w:rPr>
                <w:rFonts w:ascii="Times New Roman" w:hAnsi="Times New Roman" w:cs="Times New Roman"/>
                <w:color w:val="000000"/>
                <w:sz w:val="20"/>
                <w:szCs w:val="20"/>
              </w:rPr>
              <w:t>000</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BB65B2" w:rsidP="00BB65B2">
            <w:pPr>
              <w:jc w:val="center"/>
              <w:rPr>
                <w:rFonts w:ascii="Times New Roman" w:hAnsi="Times New Roman" w:cs="Times New Roman"/>
              </w:rPr>
            </w:pPr>
            <w:r>
              <w:rPr>
                <w:rFonts w:ascii="Times New Roman" w:hAnsi="Times New Roman" w:cs="Times New Roman"/>
              </w:rPr>
              <w:t>14</w:t>
            </w:r>
          </w:p>
        </w:tc>
        <w:tc>
          <w:tcPr>
            <w:tcW w:w="2552" w:type="dxa"/>
            <w:vAlign w:val="center"/>
          </w:tcPr>
          <w:p w:rsidR="00BB65B2" w:rsidRPr="00F47715" w:rsidRDefault="00F47715" w:rsidP="00BB65B2">
            <w:pPr>
              <w:rPr>
                <w:rFonts w:ascii="Times New Roman" w:hAnsi="Times New Roman" w:cs="Times New Roman"/>
                <w:color w:val="000000"/>
              </w:rPr>
            </w:pPr>
            <w:r w:rsidRPr="00F47715">
              <w:rPr>
                <w:rFonts w:ascii="Times New Roman" w:hAnsi="Times New Roman" w:cs="Times New Roman"/>
                <w:color w:val="000000"/>
              </w:rPr>
              <w:t>Л</w:t>
            </w:r>
            <w:r w:rsidR="00BB65B2" w:rsidRPr="00F47715">
              <w:rPr>
                <w:rFonts w:ascii="Times New Roman" w:hAnsi="Times New Roman" w:cs="Times New Roman"/>
                <w:color w:val="000000"/>
              </w:rPr>
              <w:t>оток прямоуг</w:t>
            </w:r>
            <w:r w:rsidRPr="00F47715">
              <w:rPr>
                <w:rFonts w:ascii="Times New Roman" w:hAnsi="Times New Roman" w:cs="Times New Roman"/>
                <w:color w:val="000000"/>
              </w:rPr>
              <w:t>ольный</w:t>
            </w:r>
            <w:r w:rsidR="00BB65B2" w:rsidRPr="00F47715">
              <w:rPr>
                <w:rFonts w:ascii="Times New Roman" w:hAnsi="Times New Roman" w:cs="Times New Roman"/>
                <w:color w:val="000000"/>
              </w:rPr>
              <w:t xml:space="preserve"> с крышкой сталь объем 0.7 л</w:t>
            </w:r>
          </w:p>
        </w:tc>
        <w:tc>
          <w:tcPr>
            <w:tcW w:w="4252" w:type="dxa"/>
            <w:vAlign w:val="bottom"/>
          </w:tcPr>
          <w:p w:rsidR="00BB65B2" w:rsidRPr="002558AB" w:rsidRDefault="00BB65B2" w:rsidP="00F47715">
            <w:pPr>
              <w:rPr>
                <w:rFonts w:ascii="Times New Roman" w:hAnsi="Times New Roman" w:cs="Times New Roman"/>
                <w:color w:val="000000"/>
                <w:sz w:val="18"/>
                <w:szCs w:val="16"/>
              </w:rPr>
            </w:pPr>
            <w:r w:rsidRPr="002558AB">
              <w:rPr>
                <w:rFonts w:ascii="Times New Roman" w:hAnsi="Times New Roman" w:cs="Times New Roman"/>
                <w:color w:val="000000"/>
                <w:sz w:val="18"/>
                <w:szCs w:val="16"/>
              </w:rPr>
              <w:t>Лоток металлический прямоугольный с крышкой, 200х150х45мм,</w:t>
            </w:r>
            <w:r w:rsidR="00F47715">
              <w:rPr>
                <w:rFonts w:ascii="Times New Roman" w:hAnsi="Times New Roman" w:cs="Times New Roman"/>
                <w:color w:val="000000"/>
                <w:sz w:val="18"/>
                <w:szCs w:val="16"/>
              </w:rPr>
              <w:t xml:space="preserve"> (V = 0,7л)</w:t>
            </w:r>
            <w:r w:rsidRPr="002558AB">
              <w:rPr>
                <w:rFonts w:ascii="Times New Roman" w:hAnsi="Times New Roman" w:cs="Times New Roman"/>
                <w:color w:val="000000"/>
                <w:sz w:val="18"/>
                <w:szCs w:val="16"/>
              </w:rPr>
              <w:t>  (сталь AISI 304)</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3</w:t>
            </w:r>
          </w:p>
        </w:tc>
        <w:tc>
          <w:tcPr>
            <w:tcW w:w="1134"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49</w:t>
            </w:r>
            <w:r w:rsidR="004E6D90">
              <w:rPr>
                <w:rFonts w:ascii="Times New Roman" w:hAnsi="Times New Roman" w:cs="Times New Roman"/>
                <w:color w:val="000000"/>
                <w:sz w:val="20"/>
                <w:szCs w:val="20"/>
                <w:lang w:val="en-US"/>
              </w:rPr>
              <w:t xml:space="preserve"> </w:t>
            </w:r>
            <w:r w:rsidRPr="00BB65B2">
              <w:rPr>
                <w:rFonts w:ascii="Times New Roman" w:hAnsi="Times New Roman" w:cs="Times New Roman"/>
                <w:color w:val="000000"/>
                <w:sz w:val="20"/>
                <w:szCs w:val="20"/>
              </w:rPr>
              <w:t>500</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4E6D90" w:rsidRPr="00691920" w:rsidTr="008A79E4">
        <w:tc>
          <w:tcPr>
            <w:tcW w:w="562" w:type="dxa"/>
            <w:vAlign w:val="center"/>
          </w:tcPr>
          <w:p w:rsidR="004E6D90" w:rsidRPr="004F5AAA" w:rsidRDefault="004E6D90" w:rsidP="004E6D90">
            <w:pPr>
              <w:jc w:val="center"/>
              <w:rPr>
                <w:rFonts w:ascii="Times New Roman" w:hAnsi="Times New Roman" w:cs="Times New Roman"/>
              </w:rPr>
            </w:pPr>
            <w:r>
              <w:rPr>
                <w:rFonts w:ascii="Times New Roman" w:hAnsi="Times New Roman" w:cs="Times New Roman"/>
              </w:rPr>
              <w:t>15</w:t>
            </w:r>
          </w:p>
        </w:tc>
        <w:tc>
          <w:tcPr>
            <w:tcW w:w="2552" w:type="dxa"/>
            <w:vAlign w:val="center"/>
          </w:tcPr>
          <w:p w:rsidR="004E6D90" w:rsidRPr="00F47715" w:rsidRDefault="004E6D90" w:rsidP="004E6D90">
            <w:pPr>
              <w:rPr>
                <w:rFonts w:ascii="Times New Roman" w:hAnsi="Times New Roman" w:cs="Times New Roman"/>
                <w:color w:val="000000"/>
              </w:rPr>
            </w:pPr>
            <w:r w:rsidRPr="00F47715">
              <w:rPr>
                <w:rFonts w:ascii="Times New Roman" w:hAnsi="Times New Roman" w:cs="Times New Roman"/>
                <w:color w:val="000000"/>
              </w:rPr>
              <w:t>Лоток прямоугольный без крышки, сталь объем 0.7 л</w:t>
            </w:r>
          </w:p>
        </w:tc>
        <w:tc>
          <w:tcPr>
            <w:tcW w:w="4252" w:type="dxa"/>
            <w:vAlign w:val="bottom"/>
          </w:tcPr>
          <w:p w:rsidR="004E6D90" w:rsidRPr="002558AB" w:rsidRDefault="004E6D90" w:rsidP="004E6D90">
            <w:pPr>
              <w:rPr>
                <w:rFonts w:ascii="Times New Roman" w:hAnsi="Times New Roman" w:cs="Times New Roman"/>
                <w:color w:val="000000"/>
                <w:sz w:val="18"/>
                <w:szCs w:val="16"/>
              </w:rPr>
            </w:pPr>
            <w:r w:rsidRPr="002558AB">
              <w:rPr>
                <w:rFonts w:ascii="Times New Roman" w:hAnsi="Times New Roman" w:cs="Times New Roman"/>
                <w:color w:val="000000"/>
                <w:sz w:val="18"/>
                <w:szCs w:val="16"/>
              </w:rPr>
              <w:t xml:space="preserve">Лоток металлический </w:t>
            </w:r>
            <w:r>
              <w:rPr>
                <w:rFonts w:ascii="Times New Roman" w:hAnsi="Times New Roman" w:cs="Times New Roman"/>
                <w:color w:val="000000"/>
                <w:sz w:val="18"/>
                <w:szCs w:val="16"/>
              </w:rPr>
              <w:t xml:space="preserve">прямоугольный 200х150х45мм, </w:t>
            </w:r>
            <w:r w:rsidRPr="002558AB">
              <w:rPr>
                <w:rFonts w:ascii="Times New Roman" w:hAnsi="Times New Roman" w:cs="Times New Roman"/>
                <w:color w:val="000000"/>
                <w:sz w:val="18"/>
                <w:szCs w:val="16"/>
              </w:rPr>
              <w:t>(V = 0,7л)      (сталь AISI 304)</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3</w:t>
            </w:r>
          </w:p>
        </w:tc>
        <w:tc>
          <w:tcPr>
            <w:tcW w:w="1134"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19</w:t>
            </w:r>
            <w:r>
              <w:rPr>
                <w:rFonts w:ascii="Times New Roman" w:hAnsi="Times New Roman" w:cs="Times New Roman"/>
                <w:color w:val="000000"/>
                <w:sz w:val="20"/>
                <w:szCs w:val="20"/>
                <w:lang w:val="en-US"/>
              </w:rPr>
              <w:t xml:space="preserve"> </w:t>
            </w:r>
            <w:r w:rsidRPr="00BB65B2">
              <w:rPr>
                <w:rFonts w:ascii="Times New Roman" w:hAnsi="Times New Roman" w:cs="Times New Roman"/>
                <w:color w:val="000000"/>
                <w:sz w:val="20"/>
                <w:szCs w:val="20"/>
              </w:rPr>
              <w:t>500</w:t>
            </w:r>
          </w:p>
        </w:tc>
        <w:tc>
          <w:tcPr>
            <w:tcW w:w="850" w:type="dxa"/>
            <w:vAlign w:val="center"/>
          </w:tcPr>
          <w:p w:rsidR="004E6D90" w:rsidRPr="00BB65B2" w:rsidRDefault="004E6D90" w:rsidP="004E6D90">
            <w:pPr>
              <w:jc w:val="center"/>
              <w:rPr>
                <w:rFonts w:ascii="Times New Roman" w:eastAsia="Times New Roman" w:hAnsi="Times New Roman" w:cs="Times New Roman"/>
                <w:sz w:val="20"/>
                <w:szCs w:val="20"/>
              </w:rPr>
            </w:pPr>
          </w:p>
        </w:tc>
      </w:tr>
      <w:tr w:rsidR="004E6D90" w:rsidRPr="00691920" w:rsidTr="008A79E4">
        <w:tc>
          <w:tcPr>
            <w:tcW w:w="562" w:type="dxa"/>
            <w:vAlign w:val="center"/>
          </w:tcPr>
          <w:p w:rsidR="004E6D90" w:rsidRPr="004F5AAA" w:rsidRDefault="004E6D90" w:rsidP="004E6D90">
            <w:pPr>
              <w:jc w:val="center"/>
              <w:rPr>
                <w:rFonts w:ascii="Times New Roman" w:hAnsi="Times New Roman" w:cs="Times New Roman"/>
              </w:rPr>
            </w:pPr>
            <w:r>
              <w:rPr>
                <w:rFonts w:ascii="Times New Roman" w:hAnsi="Times New Roman" w:cs="Times New Roman"/>
              </w:rPr>
              <w:t>16</w:t>
            </w:r>
          </w:p>
        </w:tc>
        <w:tc>
          <w:tcPr>
            <w:tcW w:w="2552" w:type="dxa"/>
            <w:vAlign w:val="center"/>
          </w:tcPr>
          <w:p w:rsidR="004E6D90" w:rsidRPr="00F47715" w:rsidRDefault="004E6D90" w:rsidP="004E6D90">
            <w:pPr>
              <w:rPr>
                <w:rFonts w:ascii="Times New Roman" w:hAnsi="Times New Roman" w:cs="Times New Roman"/>
                <w:color w:val="000000"/>
              </w:rPr>
            </w:pPr>
            <w:r w:rsidRPr="00F47715">
              <w:rPr>
                <w:rFonts w:ascii="Times New Roman" w:hAnsi="Times New Roman" w:cs="Times New Roman"/>
                <w:color w:val="000000"/>
              </w:rPr>
              <w:t>Лоток прямоугольный   объем 1 л полимерный белый с крышкой и с делениями</w:t>
            </w:r>
          </w:p>
        </w:tc>
        <w:tc>
          <w:tcPr>
            <w:tcW w:w="4252" w:type="dxa"/>
            <w:vAlign w:val="bottom"/>
          </w:tcPr>
          <w:p w:rsidR="004E6D90" w:rsidRPr="002558AB" w:rsidRDefault="004E6D90" w:rsidP="004E6D90">
            <w:pPr>
              <w:rPr>
                <w:rFonts w:ascii="Times New Roman" w:hAnsi="Times New Roman" w:cs="Times New Roman"/>
                <w:color w:val="000000"/>
                <w:sz w:val="18"/>
                <w:szCs w:val="16"/>
              </w:rPr>
            </w:pPr>
            <w:r w:rsidRPr="002558AB">
              <w:rPr>
                <w:rFonts w:ascii="Times New Roman" w:hAnsi="Times New Roman" w:cs="Times New Roman"/>
                <w:color w:val="000000"/>
                <w:sz w:val="18"/>
                <w:szCs w:val="16"/>
              </w:rPr>
              <w:t>Лоток полимерный прямоугольный  0,85 (цвет белый)</w:t>
            </w:r>
            <w:r w:rsidRPr="002558AB">
              <w:rPr>
                <w:rFonts w:ascii="Times New Roman" w:hAnsi="Times New Roman" w:cs="Times New Roman"/>
                <w:color w:val="000000"/>
                <w:sz w:val="18"/>
                <w:szCs w:val="16"/>
              </w:rPr>
              <w:br/>
              <w:t>Неавтоклавируемый лоток полимерный прямоугольный  с ячейками для мед. инструмента и крышкой предназначен  для размещения различного, особенно колющего и режущего инструмента, раздачи лекарственных средств, постановки капельниц, инъекций, сосудистых катетеров, трахеотомических трубок и т.д.</w:t>
            </w:r>
            <w:r w:rsidRPr="002558AB">
              <w:rPr>
                <w:rFonts w:ascii="Times New Roman" w:hAnsi="Times New Roman" w:cs="Times New Roman"/>
                <w:color w:val="000000"/>
                <w:sz w:val="18"/>
                <w:szCs w:val="16"/>
              </w:rPr>
              <w:br/>
              <w:t>Лоток устойчив к многократной дезинфекции химическим методом.</w:t>
            </w:r>
            <w:r w:rsidRPr="002558AB">
              <w:rPr>
                <w:rFonts w:ascii="Times New Roman" w:hAnsi="Times New Roman" w:cs="Times New Roman"/>
                <w:color w:val="000000"/>
                <w:sz w:val="18"/>
                <w:szCs w:val="16"/>
              </w:rPr>
              <w:br/>
              <w:t>Характеристики*:</w:t>
            </w:r>
            <w:r w:rsidRPr="002558AB">
              <w:rPr>
                <w:rFonts w:ascii="Times New Roman" w:hAnsi="Times New Roman" w:cs="Times New Roman"/>
                <w:color w:val="000000"/>
                <w:sz w:val="18"/>
                <w:szCs w:val="16"/>
              </w:rPr>
              <w:br/>
              <w:t>Макс. рабочая температура: +75 °С</w:t>
            </w:r>
            <w:r w:rsidRPr="002558AB">
              <w:rPr>
                <w:rFonts w:ascii="Times New Roman" w:hAnsi="Times New Roman" w:cs="Times New Roman"/>
                <w:color w:val="000000"/>
                <w:sz w:val="18"/>
                <w:szCs w:val="16"/>
              </w:rPr>
              <w:br/>
              <w:t>Цвет: белый</w:t>
            </w:r>
            <w:r w:rsidRPr="002558AB">
              <w:rPr>
                <w:rFonts w:ascii="Times New Roman" w:hAnsi="Times New Roman" w:cs="Times New Roman"/>
                <w:color w:val="000000"/>
                <w:sz w:val="18"/>
                <w:szCs w:val="16"/>
              </w:rPr>
              <w:br/>
              <w:t>Материал: полистирол или полипропилен</w:t>
            </w:r>
            <w:r w:rsidRPr="002558AB">
              <w:rPr>
                <w:rFonts w:ascii="Times New Roman" w:hAnsi="Times New Roman" w:cs="Times New Roman"/>
                <w:color w:val="000000"/>
                <w:sz w:val="18"/>
                <w:szCs w:val="16"/>
              </w:rPr>
              <w:br/>
              <w:t>Номинальная вместимость: 850 мл</w:t>
            </w:r>
            <w:r w:rsidRPr="002558AB">
              <w:rPr>
                <w:rFonts w:ascii="Times New Roman" w:hAnsi="Times New Roman" w:cs="Times New Roman"/>
                <w:color w:val="000000"/>
                <w:sz w:val="18"/>
                <w:szCs w:val="16"/>
              </w:rPr>
              <w:br/>
              <w:t>Габаритные размеры, не более: 250х190х48 мм</w:t>
            </w:r>
            <w:r w:rsidRPr="002558AB">
              <w:rPr>
                <w:rFonts w:ascii="Times New Roman" w:hAnsi="Times New Roman" w:cs="Times New Roman"/>
                <w:color w:val="000000"/>
                <w:sz w:val="18"/>
                <w:szCs w:val="16"/>
              </w:rPr>
              <w:br/>
              <w:t>Масса, не более: 330 гр</w:t>
            </w:r>
            <w:r w:rsidRPr="002558AB">
              <w:rPr>
                <w:rFonts w:ascii="Times New Roman" w:hAnsi="Times New Roman" w:cs="Times New Roman"/>
                <w:color w:val="000000"/>
                <w:sz w:val="18"/>
                <w:szCs w:val="16"/>
              </w:rPr>
              <w:br/>
              <w:t>Комплектность: корпус - 1 шт.; крышка - 1 шт.;</w:t>
            </w:r>
            <w:r w:rsidRPr="002558AB">
              <w:rPr>
                <w:rFonts w:ascii="Times New Roman" w:hAnsi="Times New Roman" w:cs="Times New Roman"/>
                <w:color w:val="000000"/>
                <w:sz w:val="18"/>
                <w:szCs w:val="16"/>
              </w:rPr>
              <w:br/>
              <w:t>инструкция по применению - 1 шт.</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10</w:t>
            </w:r>
          </w:p>
        </w:tc>
        <w:tc>
          <w:tcPr>
            <w:tcW w:w="1134"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38 000</w:t>
            </w:r>
          </w:p>
        </w:tc>
        <w:tc>
          <w:tcPr>
            <w:tcW w:w="850" w:type="dxa"/>
            <w:vAlign w:val="center"/>
          </w:tcPr>
          <w:p w:rsidR="004E6D90" w:rsidRPr="00BB65B2" w:rsidRDefault="004E6D90" w:rsidP="004E6D90">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4E6D90" w:rsidRPr="00691920" w:rsidTr="008A79E4">
        <w:tc>
          <w:tcPr>
            <w:tcW w:w="562" w:type="dxa"/>
            <w:vAlign w:val="center"/>
          </w:tcPr>
          <w:p w:rsidR="004E6D90" w:rsidRPr="004F5AAA" w:rsidRDefault="004E6D90" w:rsidP="004E6D90">
            <w:pPr>
              <w:jc w:val="center"/>
              <w:rPr>
                <w:rFonts w:ascii="Times New Roman" w:hAnsi="Times New Roman" w:cs="Times New Roman"/>
              </w:rPr>
            </w:pPr>
            <w:r>
              <w:rPr>
                <w:rFonts w:ascii="Times New Roman" w:hAnsi="Times New Roman" w:cs="Times New Roman"/>
              </w:rPr>
              <w:t>17</w:t>
            </w:r>
          </w:p>
        </w:tc>
        <w:tc>
          <w:tcPr>
            <w:tcW w:w="2552" w:type="dxa"/>
            <w:vAlign w:val="center"/>
          </w:tcPr>
          <w:p w:rsidR="004E6D90" w:rsidRPr="00F47715" w:rsidRDefault="004E6D90" w:rsidP="004E6D90">
            <w:pPr>
              <w:rPr>
                <w:rFonts w:ascii="Times New Roman" w:hAnsi="Times New Roman" w:cs="Times New Roman"/>
                <w:color w:val="000000"/>
              </w:rPr>
            </w:pPr>
            <w:r w:rsidRPr="00F47715">
              <w:rPr>
                <w:rFonts w:ascii="Times New Roman" w:hAnsi="Times New Roman" w:cs="Times New Roman"/>
                <w:color w:val="000000"/>
              </w:rPr>
              <w:t xml:space="preserve">Лоток почкообразный объем 0.5 л полимерный белый </w:t>
            </w:r>
          </w:p>
        </w:tc>
        <w:tc>
          <w:tcPr>
            <w:tcW w:w="4252" w:type="dxa"/>
            <w:vAlign w:val="bottom"/>
          </w:tcPr>
          <w:p w:rsidR="004E6D90" w:rsidRPr="002558AB" w:rsidRDefault="004E6D90" w:rsidP="004E6D90">
            <w:pPr>
              <w:rPr>
                <w:rFonts w:ascii="Times New Roman" w:hAnsi="Times New Roman" w:cs="Times New Roman"/>
                <w:color w:val="000000"/>
                <w:sz w:val="18"/>
                <w:szCs w:val="16"/>
              </w:rPr>
            </w:pPr>
            <w:r>
              <w:rPr>
                <w:rFonts w:ascii="Times New Roman" w:hAnsi="Times New Roman" w:cs="Times New Roman"/>
                <w:color w:val="000000"/>
                <w:sz w:val="18"/>
                <w:szCs w:val="16"/>
              </w:rPr>
              <w:t xml:space="preserve">Лоток полимерный почкообразный </w:t>
            </w:r>
            <w:r w:rsidRPr="002558AB">
              <w:rPr>
                <w:rFonts w:ascii="Times New Roman" w:hAnsi="Times New Roman" w:cs="Times New Roman"/>
                <w:color w:val="000000"/>
                <w:sz w:val="18"/>
                <w:szCs w:val="16"/>
              </w:rPr>
              <w:t>0,5 л. предназначен для проведения различных медицинских манипуляций, устойчив к многократной дезинфекции химическим методом. Материал: ударопрочный полистирол</w:t>
            </w:r>
            <w:r w:rsidRPr="002558AB">
              <w:rPr>
                <w:rFonts w:ascii="Times New Roman" w:hAnsi="Times New Roman" w:cs="Times New Roman"/>
                <w:color w:val="000000"/>
                <w:sz w:val="18"/>
                <w:szCs w:val="16"/>
              </w:rPr>
              <w:br/>
              <w:t>Номинальная вместимость: 350 мл</w:t>
            </w:r>
            <w:r w:rsidRPr="002558AB">
              <w:rPr>
                <w:rFonts w:ascii="Times New Roman" w:hAnsi="Times New Roman" w:cs="Times New Roman"/>
                <w:color w:val="000000"/>
                <w:sz w:val="18"/>
                <w:szCs w:val="16"/>
              </w:rPr>
              <w:br/>
              <w:t>Габаритные размеры не более: 210х109х38 мм</w:t>
            </w:r>
            <w:r w:rsidRPr="002558AB">
              <w:rPr>
                <w:rFonts w:ascii="Times New Roman" w:hAnsi="Times New Roman" w:cs="Times New Roman"/>
                <w:color w:val="000000"/>
                <w:sz w:val="18"/>
                <w:szCs w:val="16"/>
              </w:rPr>
              <w:br/>
              <w:t xml:space="preserve">Масса, не более: 80 гр. </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31</w:t>
            </w:r>
          </w:p>
        </w:tc>
        <w:tc>
          <w:tcPr>
            <w:tcW w:w="1134"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62 000</w:t>
            </w:r>
          </w:p>
        </w:tc>
        <w:tc>
          <w:tcPr>
            <w:tcW w:w="850" w:type="dxa"/>
            <w:vAlign w:val="center"/>
          </w:tcPr>
          <w:p w:rsidR="004E6D90" w:rsidRPr="00BB65B2" w:rsidRDefault="004E6D90" w:rsidP="004E6D90">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4E6D90" w:rsidRPr="00691920" w:rsidTr="008A79E4">
        <w:tc>
          <w:tcPr>
            <w:tcW w:w="562" w:type="dxa"/>
            <w:vAlign w:val="center"/>
          </w:tcPr>
          <w:p w:rsidR="004E6D90" w:rsidRPr="004F5AAA" w:rsidRDefault="004E6D90" w:rsidP="004E6D90">
            <w:pPr>
              <w:jc w:val="center"/>
              <w:rPr>
                <w:rFonts w:ascii="Times New Roman" w:hAnsi="Times New Roman" w:cs="Times New Roman"/>
              </w:rPr>
            </w:pPr>
            <w:r>
              <w:rPr>
                <w:rFonts w:ascii="Times New Roman" w:hAnsi="Times New Roman" w:cs="Times New Roman"/>
              </w:rPr>
              <w:t>18</w:t>
            </w:r>
          </w:p>
        </w:tc>
        <w:tc>
          <w:tcPr>
            <w:tcW w:w="2552" w:type="dxa"/>
            <w:vAlign w:val="center"/>
          </w:tcPr>
          <w:p w:rsidR="004E6D90" w:rsidRPr="00F47715" w:rsidRDefault="004E6D90" w:rsidP="004E6D90">
            <w:pPr>
              <w:rPr>
                <w:rFonts w:ascii="Times New Roman" w:hAnsi="Times New Roman" w:cs="Times New Roman"/>
                <w:color w:val="000000"/>
              </w:rPr>
            </w:pPr>
            <w:r w:rsidRPr="00F47715">
              <w:rPr>
                <w:rFonts w:ascii="Times New Roman" w:hAnsi="Times New Roman" w:cs="Times New Roman"/>
                <w:color w:val="000000"/>
              </w:rPr>
              <w:t>Лоток почкообразный с крышкой, объем 1.75 л полимерный синий</w:t>
            </w:r>
          </w:p>
        </w:tc>
        <w:tc>
          <w:tcPr>
            <w:tcW w:w="4252" w:type="dxa"/>
            <w:vAlign w:val="bottom"/>
          </w:tcPr>
          <w:p w:rsidR="004E6D90" w:rsidRPr="002558AB" w:rsidRDefault="004E6D90" w:rsidP="004E6D90">
            <w:pPr>
              <w:rPr>
                <w:rFonts w:ascii="Times New Roman" w:hAnsi="Times New Roman" w:cs="Times New Roman"/>
                <w:color w:val="000000"/>
                <w:sz w:val="18"/>
                <w:szCs w:val="16"/>
              </w:rPr>
            </w:pPr>
            <w:r w:rsidRPr="002558AB">
              <w:rPr>
                <w:rFonts w:ascii="Times New Roman" w:hAnsi="Times New Roman" w:cs="Times New Roman"/>
                <w:color w:val="000000"/>
                <w:sz w:val="18"/>
                <w:szCs w:val="16"/>
              </w:rPr>
              <w:t xml:space="preserve">Лоток полимерный почкообразный, с крышкой, ручкой и носиком для слива 1,75  (цвет синий, автоклавиреумый) </w:t>
            </w:r>
            <w:r w:rsidRPr="002558AB">
              <w:rPr>
                <w:rFonts w:ascii="Times New Roman" w:hAnsi="Times New Roman" w:cs="Times New Roman"/>
                <w:color w:val="000000"/>
                <w:sz w:val="18"/>
                <w:szCs w:val="16"/>
              </w:rPr>
              <w:br/>
              <w:t>Автоклавируемый лоток полимерный почкообразный1,75предназначен для проведения различных медицинских манипуляций в условиях клиник, больниц, лабораторий, бытовых условий - проведение перевязок, пункций, сбора различных биологических жидкостей (моча, плевральная жидкость, кровь), поднос парафина и озокерита для тепловых процедур и др.</w:t>
            </w:r>
            <w:r w:rsidRPr="002558AB">
              <w:rPr>
                <w:rFonts w:ascii="Times New Roman" w:hAnsi="Times New Roman" w:cs="Times New Roman"/>
                <w:color w:val="000000"/>
                <w:sz w:val="18"/>
                <w:szCs w:val="16"/>
              </w:rPr>
              <w:br/>
              <w:t>Лотки изготовлены из материала комполен, выдерживают многократную дезинфекцию химическим методом и стерилизацию паровым методом  при температуре 120±2 °С, давлении пара 0,11±0,02 МПа и времени стерилизационной выдержки 45±3 мин.</w:t>
            </w:r>
            <w:r w:rsidRPr="002558AB">
              <w:rPr>
                <w:rFonts w:ascii="Times New Roman" w:hAnsi="Times New Roman" w:cs="Times New Roman"/>
                <w:color w:val="000000"/>
                <w:sz w:val="18"/>
                <w:szCs w:val="16"/>
              </w:rPr>
              <w:br/>
              <w:t>Характеристики*:</w:t>
            </w:r>
            <w:r w:rsidRPr="002558AB">
              <w:rPr>
                <w:rFonts w:ascii="Times New Roman" w:hAnsi="Times New Roman" w:cs="Times New Roman"/>
                <w:color w:val="000000"/>
                <w:sz w:val="18"/>
                <w:szCs w:val="16"/>
              </w:rPr>
              <w:br/>
              <w:t>Макс. рабочая температура: +120±2 °С</w:t>
            </w:r>
            <w:r w:rsidRPr="002558AB">
              <w:rPr>
                <w:rFonts w:ascii="Times New Roman" w:hAnsi="Times New Roman" w:cs="Times New Roman"/>
                <w:color w:val="000000"/>
                <w:sz w:val="18"/>
                <w:szCs w:val="16"/>
              </w:rPr>
              <w:br/>
              <w:t>Цвет: синий Материал: комполен</w:t>
            </w:r>
            <w:r w:rsidRPr="002558AB">
              <w:rPr>
                <w:rFonts w:ascii="Times New Roman" w:hAnsi="Times New Roman" w:cs="Times New Roman"/>
                <w:color w:val="000000"/>
                <w:sz w:val="18"/>
                <w:szCs w:val="16"/>
              </w:rPr>
              <w:br/>
              <w:t>Номинальная вместимость: 1750 мл</w:t>
            </w:r>
            <w:r w:rsidRPr="002558AB">
              <w:rPr>
                <w:rFonts w:ascii="Times New Roman" w:hAnsi="Times New Roman" w:cs="Times New Roman"/>
                <w:color w:val="000000"/>
                <w:sz w:val="18"/>
                <w:szCs w:val="16"/>
              </w:rPr>
              <w:br/>
              <w:t>Габаритные размеры, не более: 318х217х80 мм</w:t>
            </w:r>
            <w:r w:rsidRPr="002558AB">
              <w:rPr>
                <w:rFonts w:ascii="Times New Roman" w:hAnsi="Times New Roman" w:cs="Times New Roman"/>
                <w:color w:val="000000"/>
                <w:sz w:val="18"/>
                <w:szCs w:val="16"/>
              </w:rPr>
              <w:br/>
              <w:t>Масса, не более: 420 гр</w:t>
            </w:r>
            <w:r w:rsidRPr="002558AB">
              <w:rPr>
                <w:rFonts w:ascii="Times New Roman" w:hAnsi="Times New Roman" w:cs="Times New Roman"/>
                <w:color w:val="000000"/>
                <w:sz w:val="18"/>
                <w:szCs w:val="16"/>
              </w:rPr>
              <w:br/>
              <w:t>Комплектность: Корпус - 1 шт.; Крышка - 1 шт.;</w:t>
            </w:r>
            <w:r w:rsidRPr="002558AB">
              <w:rPr>
                <w:rFonts w:ascii="Times New Roman" w:hAnsi="Times New Roman" w:cs="Times New Roman"/>
                <w:color w:val="000000"/>
                <w:sz w:val="18"/>
                <w:szCs w:val="16"/>
              </w:rPr>
              <w:br/>
              <w:t>Инструкция по применению - 1 шт.</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8</w:t>
            </w:r>
          </w:p>
        </w:tc>
        <w:tc>
          <w:tcPr>
            <w:tcW w:w="1134"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55 200</w:t>
            </w:r>
          </w:p>
        </w:tc>
        <w:tc>
          <w:tcPr>
            <w:tcW w:w="850" w:type="dxa"/>
            <w:vAlign w:val="center"/>
          </w:tcPr>
          <w:p w:rsidR="004E6D90" w:rsidRPr="00BB65B2" w:rsidRDefault="004E6D90" w:rsidP="004E6D90">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4E6D90" w:rsidRPr="00691920" w:rsidTr="008A79E4">
        <w:tc>
          <w:tcPr>
            <w:tcW w:w="562" w:type="dxa"/>
            <w:vAlign w:val="center"/>
          </w:tcPr>
          <w:p w:rsidR="004E6D90" w:rsidRPr="004F5AAA" w:rsidRDefault="004E6D90" w:rsidP="004E6D90">
            <w:pPr>
              <w:jc w:val="center"/>
              <w:rPr>
                <w:rFonts w:ascii="Times New Roman" w:hAnsi="Times New Roman" w:cs="Times New Roman"/>
              </w:rPr>
            </w:pPr>
            <w:r>
              <w:rPr>
                <w:rFonts w:ascii="Times New Roman" w:hAnsi="Times New Roman" w:cs="Times New Roman"/>
              </w:rPr>
              <w:lastRenderedPageBreak/>
              <w:t>19</w:t>
            </w:r>
          </w:p>
        </w:tc>
        <w:tc>
          <w:tcPr>
            <w:tcW w:w="2552" w:type="dxa"/>
            <w:vAlign w:val="center"/>
          </w:tcPr>
          <w:p w:rsidR="004E6D90" w:rsidRPr="00F47715" w:rsidRDefault="004E6D90" w:rsidP="004E6D90">
            <w:pPr>
              <w:rPr>
                <w:rFonts w:ascii="Times New Roman" w:hAnsi="Times New Roman" w:cs="Times New Roman"/>
                <w:color w:val="000000"/>
              </w:rPr>
            </w:pPr>
            <w:r w:rsidRPr="00F47715">
              <w:rPr>
                <w:rFonts w:ascii="Times New Roman" w:hAnsi="Times New Roman" w:cs="Times New Roman"/>
                <w:color w:val="000000"/>
              </w:rPr>
              <w:t xml:space="preserve">Лоток почкообразный с крышкой, объем 1.75 л полимерный белый </w:t>
            </w:r>
          </w:p>
        </w:tc>
        <w:tc>
          <w:tcPr>
            <w:tcW w:w="4252" w:type="dxa"/>
            <w:vAlign w:val="bottom"/>
          </w:tcPr>
          <w:p w:rsidR="004E6D90" w:rsidRPr="002558AB" w:rsidRDefault="004E6D90" w:rsidP="004E6D90">
            <w:pPr>
              <w:rPr>
                <w:rFonts w:ascii="Times New Roman" w:hAnsi="Times New Roman" w:cs="Times New Roman"/>
                <w:color w:val="000000"/>
                <w:sz w:val="18"/>
                <w:szCs w:val="16"/>
              </w:rPr>
            </w:pPr>
            <w:r w:rsidRPr="002558AB">
              <w:rPr>
                <w:rFonts w:ascii="Times New Roman" w:hAnsi="Times New Roman" w:cs="Times New Roman"/>
                <w:color w:val="000000"/>
                <w:sz w:val="18"/>
                <w:szCs w:val="16"/>
              </w:rPr>
              <w:t>Лоток полимерный почкообразный 1,75л. (цвет белый)</w:t>
            </w:r>
            <w:r w:rsidRPr="002558AB">
              <w:rPr>
                <w:rFonts w:ascii="Times New Roman" w:hAnsi="Times New Roman" w:cs="Times New Roman"/>
                <w:color w:val="000000"/>
                <w:sz w:val="18"/>
                <w:szCs w:val="16"/>
              </w:rPr>
              <w:br/>
              <w:t>Неавтоклавируемый лоток полимерный почкообразный 1,75 л. предназначен для проведения различных медицинских манипуляций в условиях клиник, больниц, лабораторий, бытовых условиях - проведение перевязок, пункций, сбора различных биологических жидкостей (моча, плевральная жидкость, кровь), поднос парафина и озокерита для тепловых процедур и др.</w:t>
            </w:r>
            <w:r w:rsidRPr="002558AB">
              <w:rPr>
                <w:rFonts w:ascii="Times New Roman" w:hAnsi="Times New Roman" w:cs="Times New Roman"/>
                <w:color w:val="000000"/>
                <w:sz w:val="18"/>
                <w:szCs w:val="16"/>
              </w:rPr>
              <w:br/>
              <w:t>Лоток с крышкой, ручкой и носиком для слива устойчив к многократной дезинфекции химическим методом</w:t>
            </w:r>
            <w:r w:rsidRPr="002558AB">
              <w:rPr>
                <w:rFonts w:ascii="Times New Roman" w:hAnsi="Times New Roman" w:cs="Times New Roman"/>
                <w:color w:val="000000"/>
                <w:sz w:val="18"/>
                <w:szCs w:val="16"/>
              </w:rPr>
              <w:br/>
              <w:t>Преимущества:</w:t>
            </w:r>
            <w:r w:rsidRPr="002558AB">
              <w:rPr>
                <w:rFonts w:ascii="Times New Roman" w:hAnsi="Times New Roman" w:cs="Times New Roman"/>
                <w:color w:val="000000"/>
                <w:sz w:val="18"/>
                <w:szCs w:val="16"/>
              </w:rPr>
              <w:br/>
              <w:t>Эргономичная форма лотка, наличие ручки и носика для слива повышают безопасность и удобство использования.</w:t>
            </w:r>
            <w:r w:rsidRPr="002558AB">
              <w:rPr>
                <w:rFonts w:ascii="Times New Roman" w:hAnsi="Times New Roman" w:cs="Times New Roman"/>
                <w:color w:val="000000"/>
                <w:sz w:val="18"/>
                <w:szCs w:val="16"/>
              </w:rPr>
              <w:br/>
              <w:t>Крышка препятствует расплескиванию жидкости при транспортировке.</w:t>
            </w:r>
            <w:r w:rsidRPr="002558AB">
              <w:rPr>
                <w:rFonts w:ascii="Times New Roman" w:hAnsi="Times New Roman" w:cs="Times New Roman"/>
                <w:color w:val="000000"/>
                <w:sz w:val="18"/>
                <w:szCs w:val="16"/>
              </w:rPr>
              <w:br/>
              <w:t>Устойчивость к механическим воздействиям при эксплуатации и транспортировании.</w:t>
            </w:r>
            <w:r w:rsidRPr="002558AB">
              <w:rPr>
                <w:rFonts w:ascii="Times New Roman" w:hAnsi="Times New Roman" w:cs="Times New Roman"/>
                <w:color w:val="000000"/>
                <w:sz w:val="18"/>
                <w:szCs w:val="16"/>
              </w:rPr>
              <w:br/>
              <w:t>Характеристики*:</w:t>
            </w:r>
            <w:r w:rsidRPr="002558AB">
              <w:rPr>
                <w:rFonts w:ascii="Times New Roman" w:hAnsi="Times New Roman" w:cs="Times New Roman"/>
                <w:color w:val="000000"/>
                <w:sz w:val="18"/>
                <w:szCs w:val="16"/>
              </w:rPr>
              <w:br/>
              <w:t>Макс. рабочая температура: +75 °С</w:t>
            </w:r>
            <w:r w:rsidRPr="002558AB">
              <w:rPr>
                <w:rFonts w:ascii="Times New Roman" w:hAnsi="Times New Roman" w:cs="Times New Roman"/>
                <w:color w:val="000000"/>
                <w:sz w:val="18"/>
                <w:szCs w:val="16"/>
              </w:rPr>
              <w:br/>
              <w:t>Цвет: белый</w:t>
            </w:r>
            <w:r w:rsidRPr="002558AB">
              <w:rPr>
                <w:rFonts w:ascii="Times New Roman" w:hAnsi="Times New Roman" w:cs="Times New Roman"/>
                <w:color w:val="000000"/>
                <w:sz w:val="18"/>
                <w:szCs w:val="16"/>
              </w:rPr>
              <w:br/>
              <w:t>Материал: ударопрочный полистирол</w:t>
            </w:r>
            <w:r w:rsidRPr="002558AB">
              <w:rPr>
                <w:rFonts w:ascii="Times New Roman" w:hAnsi="Times New Roman" w:cs="Times New Roman"/>
                <w:color w:val="000000"/>
                <w:sz w:val="18"/>
                <w:szCs w:val="16"/>
              </w:rPr>
              <w:br/>
              <w:t>Номинальная вместимость: 1750 мл</w:t>
            </w:r>
            <w:r w:rsidRPr="002558AB">
              <w:rPr>
                <w:rFonts w:ascii="Times New Roman" w:hAnsi="Times New Roman" w:cs="Times New Roman"/>
                <w:color w:val="000000"/>
                <w:sz w:val="18"/>
                <w:szCs w:val="16"/>
              </w:rPr>
              <w:br/>
              <w:t>Габаритные размеры лотка, не более: 318х217х80 мм</w:t>
            </w:r>
            <w:r w:rsidRPr="002558AB">
              <w:rPr>
                <w:rFonts w:ascii="Times New Roman" w:hAnsi="Times New Roman" w:cs="Times New Roman"/>
                <w:color w:val="000000"/>
                <w:sz w:val="18"/>
                <w:szCs w:val="16"/>
              </w:rPr>
              <w:br/>
              <w:t>Масса, не более: 420 гр.</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5</w:t>
            </w:r>
          </w:p>
        </w:tc>
        <w:tc>
          <w:tcPr>
            <w:tcW w:w="1134"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34 500</w:t>
            </w:r>
          </w:p>
        </w:tc>
        <w:tc>
          <w:tcPr>
            <w:tcW w:w="850" w:type="dxa"/>
            <w:vAlign w:val="center"/>
          </w:tcPr>
          <w:p w:rsidR="004E6D90" w:rsidRPr="00BB65B2" w:rsidRDefault="004E6D90" w:rsidP="004E6D90">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4E6D90" w:rsidRPr="00691920" w:rsidTr="008A79E4">
        <w:tc>
          <w:tcPr>
            <w:tcW w:w="562" w:type="dxa"/>
            <w:vAlign w:val="center"/>
          </w:tcPr>
          <w:p w:rsidR="004E6D90" w:rsidRPr="004F5AAA" w:rsidRDefault="004E6D90" w:rsidP="004E6D90">
            <w:pPr>
              <w:jc w:val="center"/>
              <w:rPr>
                <w:rFonts w:ascii="Times New Roman" w:hAnsi="Times New Roman" w:cs="Times New Roman"/>
              </w:rPr>
            </w:pPr>
            <w:r>
              <w:rPr>
                <w:rFonts w:ascii="Times New Roman" w:hAnsi="Times New Roman" w:cs="Times New Roman"/>
              </w:rPr>
              <w:t>20</w:t>
            </w:r>
          </w:p>
        </w:tc>
        <w:tc>
          <w:tcPr>
            <w:tcW w:w="2552" w:type="dxa"/>
            <w:vAlign w:val="center"/>
          </w:tcPr>
          <w:p w:rsidR="004E6D90" w:rsidRPr="00F47715" w:rsidRDefault="004E6D90" w:rsidP="004E6D90">
            <w:pPr>
              <w:rPr>
                <w:rFonts w:ascii="Times New Roman" w:hAnsi="Times New Roman" w:cs="Times New Roman"/>
                <w:color w:val="000000"/>
              </w:rPr>
            </w:pPr>
            <w:r w:rsidRPr="00F47715">
              <w:rPr>
                <w:rFonts w:ascii="Times New Roman" w:hAnsi="Times New Roman" w:cs="Times New Roman"/>
                <w:color w:val="000000"/>
              </w:rPr>
              <w:t>Лоток почкообразный 0.5 металл</w:t>
            </w:r>
          </w:p>
        </w:tc>
        <w:tc>
          <w:tcPr>
            <w:tcW w:w="4252" w:type="dxa"/>
            <w:vAlign w:val="bottom"/>
          </w:tcPr>
          <w:p w:rsidR="004E6D90" w:rsidRPr="002558AB" w:rsidRDefault="004E6D90" w:rsidP="004E6D90">
            <w:pPr>
              <w:rPr>
                <w:rFonts w:ascii="Times New Roman" w:hAnsi="Times New Roman" w:cs="Times New Roman"/>
                <w:color w:val="000000"/>
                <w:sz w:val="18"/>
                <w:szCs w:val="16"/>
              </w:rPr>
            </w:pPr>
            <w:r w:rsidRPr="002558AB">
              <w:rPr>
                <w:rFonts w:ascii="Times New Roman" w:hAnsi="Times New Roman" w:cs="Times New Roman"/>
                <w:color w:val="000000"/>
                <w:sz w:val="18"/>
                <w:szCs w:val="16"/>
              </w:rPr>
              <w:t xml:space="preserve"> лоток металлический почкообразны</w:t>
            </w:r>
            <w:r>
              <w:rPr>
                <w:rFonts w:ascii="Times New Roman" w:hAnsi="Times New Roman" w:cs="Times New Roman"/>
                <w:color w:val="000000"/>
                <w:sz w:val="18"/>
                <w:szCs w:val="16"/>
              </w:rPr>
              <w:t xml:space="preserve">й, 260х160х32мм, (V = 0,5л) , </w:t>
            </w:r>
            <w:r w:rsidRPr="002558AB">
              <w:rPr>
                <w:rFonts w:ascii="Times New Roman" w:hAnsi="Times New Roman" w:cs="Times New Roman"/>
                <w:color w:val="000000"/>
                <w:sz w:val="18"/>
                <w:szCs w:val="16"/>
              </w:rPr>
              <w:t>(сталь AISI 430)</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38</w:t>
            </w:r>
          </w:p>
        </w:tc>
        <w:tc>
          <w:tcPr>
            <w:tcW w:w="1134"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209 000</w:t>
            </w:r>
          </w:p>
        </w:tc>
        <w:tc>
          <w:tcPr>
            <w:tcW w:w="850" w:type="dxa"/>
            <w:vAlign w:val="center"/>
          </w:tcPr>
          <w:p w:rsidR="004E6D90" w:rsidRPr="00BB65B2" w:rsidRDefault="004E6D90" w:rsidP="004E6D90">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4E6D90" w:rsidRPr="00691920" w:rsidTr="008A79E4">
        <w:tc>
          <w:tcPr>
            <w:tcW w:w="562" w:type="dxa"/>
            <w:vAlign w:val="center"/>
          </w:tcPr>
          <w:p w:rsidR="004E6D90" w:rsidRPr="004F5AAA" w:rsidRDefault="004E6D90" w:rsidP="004E6D90">
            <w:pPr>
              <w:jc w:val="center"/>
              <w:rPr>
                <w:rFonts w:ascii="Times New Roman" w:hAnsi="Times New Roman" w:cs="Times New Roman"/>
              </w:rPr>
            </w:pPr>
            <w:r>
              <w:rPr>
                <w:rFonts w:ascii="Times New Roman" w:hAnsi="Times New Roman" w:cs="Times New Roman"/>
              </w:rPr>
              <w:t>21</w:t>
            </w:r>
          </w:p>
        </w:tc>
        <w:tc>
          <w:tcPr>
            <w:tcW w:w="2552" w:type="dxa"/>
            <w:vAlign w:val="center"/>
          </w:tcPr>
          <w:p w:rsidR="004E6D90" w:rsidRPr="00F47715" w:rsidRDefault="004E6D90" w:rsidP="004E6D90">
            <w:pPr>
              <w:rPr>
                <w:rFonts w:ascii="Times New Roman" w:hAnsi="Times New Roman" w:cs="Times New Roman"/>
                <w:color w:val="000000"/>
              </w:rPr>
            </w:pPr>
            <w:r w:rsidRPr="00F47715">
              <w:rPr>
                <w:rFonts w:ascii="Times New Roman" w:hAnsi="Times New Roman" w:cs="Times New Roman"/>
                <w:color w:val="000000"/>
              </w:rPr>
              <w:t>Лоток прямоугольный без крышки, сталь объем 1.5 л</w:t>
            </w:r>
          </w:p>
        </w:tc>
        <w:tc>
          <w:tcPr>
            <w:tcW w:w="4252" w:type="dxa"/>
          </w:tcPr>
          <w:p w:rsidR="004E6D90" w:rsidRPr="002558AB" w:rsidRDefault="004E6D90" w:rsidP="004E6D90">
            <w:pPr>
              <w:rPr>
                <w:rFonts w:ascii="Times New Roman" w:hAnsi="Times New Roman" w:cs="Times New Roman"/>
                <w:color w:val="000000"/>
                <w:sz w:val="18"/>
                <w:szCs w:val="16"/>
              </w:rPr>
            </w:pPr>
            <w:r w:rsidRPr="002558AB">
              <w:rPr>
                <w:rFonts w:ascii="Times New Roman" w:hAnsi="Times New Roman" w:cs="Times New Roman"/>
                <w:color w:val="000000"/>
                <w:sz w:val="18"/>
                <w:szCs w:val="16"/>
              </w:rPr>
              <w:t>Лоток металлически</w:t>
            </w:r>
            <w:r>
              <w:rPr>
                <w:rFonts w:ascii="Times New Roman" w:hAnsi="Times New Roman" w:cs="Times New Roman"/>
                <w:color w:val="000000"/>
                <w:sz w:val="18"/>
                <w:szCs w:val="16"/>
              </w:rPr>
              <w:t xml:space="preserve">й прямоугольный, 300х220х30мм, </w:t>
            </w:r>
            <w:r w:rsidRPr="002558AB">
              <w:rPr>
                <w:rFonts w:ascii="Times New Roman" w:hAnsi="Times New Roman" w:cs="Times New Roman"/>
                <w:color w:val="000000"/>
                <w:sz w:val="18"/>
                <w:szCs w:val="16"/>
              </w:rPr>
              <w:t>(V = 1,5л)</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5</w:t>
            </w:r>
          </w:p>
        </w:tc>
        <w:tc>
          <w:tcPr>
            <w:tcW w:w="1134"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49</w:t>
            </w:r>
            <w:r>
              <w:rPr>
                <w:rFonts w:ascii="Times New Roman" w:hAnsi="Times New Roman" w:cs="Times New Roman"/>
                <w:color w:val="000000"/>
                <w:sz w:val="20"/>
                <w:szCs w:val="20"/>
                <w:lang w:val="en-US"/>
              </w:rPr>
              <w:t xml:space="preserve"> </w:t>
            </w:r>
            <w:r w:rsidRPr="00BB65B2">
              <w:rPr>
                <w:rFonts w:ascii="Times New Roman" w:hAnsi="Times New Roman" w:cs="Times New Roman"/>
                <w:color w:val="000000"/>
                <w:sz w:val="20"/>
                <w:szCs w:val="20"/>
              </w:rPr>
              <w:t>000</w:t>
            </w:r>
          </w:p>
        </w:tc>
        <w:tc>
          <w:tcPr>
            <w:tcW w:w="850" w:type="dxa"/>
            <w:vAlign w:val="center"/>
          </w:tcPr>
          <w:p w:rsidR="004E6D90" w:rsidRPr="00BB65B2" w:rsidRDefault="004E6D90" w:rsidP="004E6D90">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4E6D90" w:rsidRPr="00691920" w:rsidTr="008A79E4">
        <w:tc>
          <w:tcPr>
            <w:tcW w:w="562" w:type="dxa"/>
            <w:vAlign w:val="center"/>
          </w:tcPr>
          <w:p w:rsidR="004E6D90" w:rsidRPr="004F5AAA" w:rsidRDefault="004E6D90" w:rsidP="004E6D90">
            <w:pPr>
              <w:jc w:val="center"/>
              <w:rPr>
                <w:rFonts w:ascii="Times New Roman" w:hAnsi="Times New Roman" w:cs="Times New Roman"/>
              </w:rPr>
            </w:pPr>
            <w:r>
              <w:rPr>
                <w:rFonts w:ascii="Times New Roman" w:hAnsi="Times New Roman" w:cs="Times New Roman"/>
              </w:rPr>
              <w:t>22</w:t>
            </w:r>
          </w:p>
        </w:tc>
        <w:tc>
          <w:tcPr>
            <w:tcW w:w="2552" w:type="dxa"/>
            <w:vAlign w:val="center"/>
          </w:tcPr>
          <w:p w:rsidR="004E6D90" w:rsidRPr="00F47715" w:rsidRDefault="004E6D90" w:rsidP="004E6D90">
            <w:pPr>
              <w:rPr>
                <w:rFonts w:ascii="Times New Roman" w:hAnsi="Times New Roman" w:cs="Times New Roman"/>
                <w:color w:val="000000"/>
              </w:rPr>
            </w:pPr>
            <w:r w:rsidRPr="00F47715">
              <w:rPr>
                <w:rFonts w:ascii="Times New Roman" w:hAnsi="Times New Roman" w:cs="Times New Roman"/>
                <w:color w:val="000000"/>
              </w:rPr>
              <w:t xml:space="preserve">Контейнер для </w:t>
            </w:r>
            <w:r>
              <w:rPr>
                <w:rFonts w:ascii="Times New Roman" w:hAnsi="Times New Roman" w:cs="Times New Roman"/>
                <w:color w:val="000000"/>
              </w:rPr>
              <w:t>переноса баночек с б</w:t>
            </w:r>
            <w:r w:rsidRPr="00F47715">
              <w:rPr>
                <w:rFonts w:ascii="Times New Roman" w:hAnsi="Times New Roman" w:cs="Times New Roman"/>
                <w:color w:val="000000"/>
              </w:rPr>
              <w:t>иоматериалам 350*200*300 КПБ-01(под мочу)</w:t>
            </w:r>
          </w:p>
        </w:tc>
        <w:tc>
          <w:tcPr>
            <w:tcW w:w="4252" w:type="dxa"/>
            <w:vAlign w:val="bottom"/>
          </w:tcPr>
          <w:p w:rsidR="004E6D90" w:rsidRPr="002558AB" w:rsidRDefault="004E6D90" w:rsidP="004E6D90">
            <w:pPr>
              <w:rPr>
                <w:rFonts w:ascii="Times New Roman" w:hAnsi="Times New Roman" w:cs="Times New Roman"/>
                <w:color w:val="000000"/>
                <w:sz w:val="18"/>
                <w:szCs w:val="16"/>
              </w:rPr>
            </w:pPr>
            <w:r w:rsidRPr="002558AB">
              <w:rPr>
                <w:rFonts w:ascii="Times New Roman" w:hAnsi="Times New Roman" w:cs="Times New Roman"/>
                <w:color w:val="000000"/>
                <w:sz w:val="18"/>
                <w:szCs w:val="16"/>
              </w:rPr>
              <w:t>Габариты (ДхШхВ): 530х200х300 мм, Масса: 2,0 кг</w:t>
            </w:r>
            <w:r w:rsidRPr="002558AB">
              <w:rPr>
                <w:rFonts w:ascii="Times New Roman" w:hAnsi="Times New Roman" w:cs="Times New Roman"/>
                <w:color w:val="000000"/>
                <w:sz w:val="18"/>
                <w:szCs w:val="16"/>
              </w:rPr>
              <w:br/>
              <w:t>Диаметр переносимых баночек: 40 - 50 мм</w:t>
            </w:r>
            <w:r w:rsidRPr="002558AB">
              <w:rPr>
                <w:rFonts w:ascii="Times New Roman" w:hAnsi="Times New Roman" w:cs="Times New Roman"/>
                <w:color w:val="000000"/>
                <w:sz w:val="18"/>
                <w:szCs w:val="16"/>
              </w:rPr>
              <w:br/>
              <w:t>Высота переносимых баночек: 55 - 75 мм  Транспортировка одноразовых баночек с биологическими материалами на анализ.</w:t>
            </w:r>
            <w:r w:rsidRPr="002558AB">
              <w:rPr>
                <w:rFonts w:ascii="Times New Roman" w:hAnsi="Times New Roman" w:cs="Times New Roman"/>
                <w:color w:val="000000"/>
                <w:sz w:val="18"/>
                <w:szCs w:val="16"/>
              </w:rPr>
              <w:br/>
              <w:t>Особенности:</w:t>
            </w:r>
            <w:r w:rsidRPr="002558AB">
              <w:rPr>
                <w:rFonts w:ascii="Times New Roman" w:hAnsi="Times New Roman" w:cs="Times New Roman"/>
                <w:color w:val="000000"/>
                <w:sz w:val="18"/>
                <w:szCs w:val="16"/>
              </w:rPr>
              <w:br/>
              <w:t>• удлиненная форма контейнера специально разработана для удобства переноски большого количества баночек;</w:t>
            </w:r>
            <w:r w:rsidRPr="002558AB">
              <w:rPr>
                <w:rFonts w:ascii="Times New Roman" w:hAnsi="Times New Roman" w:cs="Times New Roman"/>
                <w:color w:val="000000"/>
                <w:sz w:val="18"/>
                <w:szCs w:val="16"/>
              </w:rPr>
              <w:br/>
              <w:t>• контейнер состоит из двух поддонов, устанавливаемых друг над другом, вкладыш каждого из контейнеров рассчитан на 22 баночки;</w:t>
            </w:r>
            <w:r w:rsidRPr="002558AB">
              <w:rPr>
                <w:rFonts w:ascii="Times New Roman" w:hAnsi="Times New Roman" w:cs="Times New Roman"/>
                <w:color w:val="000000"/>
                <w:sz w:val="18"/>
                <w:szCs w:val="16"/>
              </w:rPr>
              <w:br/>
              <w:t>• при необходимости верхний поддон можно перевернуть, превратив его в крышку первого поддона, защищающую содержимое образовавшегося контейнера от воздействия внешней среды;</w:t>
            </w:r>
            <w:r w:rsidRPr="002558AB">
              <w:rPr>
                <w:rFonts w:ascii="Times New Roman" w:hAnsi="Times New Roman" w:cs="Times New Roman"/>
                <w:color w:val="000000"/>
                <w:sz w:val="18"/>
                <w:szCs w:val="16"/>
              </w:rPr>
              <w:br/>
              <w:t>• все детали контейнера изготовлены из полимерных материалов, устойчивых к механическим воздействиям при эксплуатации и транспортировании и дезинфекции химическим методом.</w:t>
            </w:r>
            <w:r w:rsidRPr="002558AB">
              <w:rPr>
                <w:rFonts w:ascii="Times New Roman" w:hAnsi="Times New Roman" w:cs="Times New Roman"/>
                <w:color w:val="000000"/>
                <w:sz w:val="18"/>
                <w:szCs w:val="16"/>
              </w:rPr>
              <w:br/>
              <w:t>Характеристики*</w:t>
            </w:r>
            <w:r w:rsidRPr="002558AB">
              <w:rPr>
                <w:rFonts w:ascii="Times New Roman" w:hAnsi="Times New Roman" w:cs="Times New Roman"/>
                <w:color w:val="000000"/>
                <w:sz w:val="18"/>
                <w:szCs w:val="16"/>
              </w:rPr>
              <w:br/>
              <w:t>• Максимальное количество переносимых баночек: 44 шт.</w:t>
            </w:r>
            <w:r w:rsidRPr="002558AB">
              <w:rPr>
                <w:rFonts w:ascii="Times New Roman" w:hAnsi="Times New Roman" w:cs="Times New Roman"/>
                <w:color w:val="000000"/>
                <w:sz w:val="18"/>
                <w:szCs w:val="16"/>
              </w:rPr>
              <w:br/>
              <w:t>• Температура воздействия на поверхности контейнера, не выше: +75°С</w:t>
            </w:r>
            <w:r w:rsidRPr="002558AB">
              <w:rPr>
                <w:rFonts w:ascii="Times New Roman" w:hAnsi="Times New Roman" w:cs="Times New Roman"/>
                <w:color w:val="000000"/>
                <w:sz w:val="18"/>
                <w:szCs w:val="16"/>
              </w:rPr>
              <w:br/>
              <w:t>• Габаритные размеры контейнера, не более: 530х200х300 мм</w:t>
            </w:r>
            <w:r w:rsidRPr="002558AB">
              <w:rPr>
                <w:rFonts w:ascii="Times New Roman" w:hAnsi="Times New Roman" w:cs="Times New Roman"/>
                <w:color w:val="000000"/>
                <w:sz w:val="18"/>
                <w:szCs w:val="16"/>
              </w:rPr>
              <w:br/>
              <w:t>Диаметр переносимых баночек: 40 - 50 мм</w:t>
            </w:r>
            <w:r w:rsidRPr="002558AB">
              <w:rPr>
                <w:rFonts w:ascii="Times New Roman" w:hAnsi="Times New Roman" w:cs="Times New Roman"/>
                <w:color w:val="000000"/>
                <w:sz w:val="18"/>
                <w:szCs w:val="16"/>
              </w:rPr>
              <w:br/>
              <w:t>Высота переносимых баночек: 55 - 75 мм</w:t>
            </w:r>
            <w:r w:rsidRPr="002558AB">
              <w:rPr>
                <w:rFonts w:ascii="Times New Roman" w:hAnsi="Times New Roman" w:cs="Times New Roman"/>
                <w:color w:val="000000"/>
                <w:sz w:val="18"/>
                <w:szCs w:val="16"/>
              </w:rPr>
              <w:br/>
              <w:t>• Масса контейнера, не более: 2,0 кг</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шт</w:t>
            </w:r>
          </w:p>
        </w:tc>
        <w:tc>
          <w:tcPr>
            <w:tcW w:w="709"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3</w:t>
            </w:r>
          </w:p>
        </w:tc>
        <w:tc>
          <w:tcPr>
            <w:tcW w:w="1134" w:type="dxa"/>
            <w:vAlign w:val="center"/>
          </w:tcPr>
          <w:p w:rsidR="004E6D90" w:rsidRPr="00BB65B2" w:rsidRDefault="004E6D90" w:rsidP="004E6D90">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78</w:t>
            </w:r>
            <w:r>
              <w:rPr>
                <w:rFonts w:ascii="Times New Roman" w:hAnsi="Times New Roman" w:cs="Times New Roman"/>
                <w:color w:val="000000"/>
                <w:sz w:val="20"/>
                <w:szCs w:val="20"/>
                <w:lang w:val="en-US"/>
              </w:rPr>
              <w:t xml:space="preserve"> </w:t>
            </w:r>
            <w:r w:rsidRPr="00BB65B2">
              <w:rPr>
                <w:rFonts w:ascii="Times New Roman" w:hAnsi="Times New Roman" w:cs="Times New Roman"/>
                <w:color w:val="000000"/>
                <w:sz w:val="20"/>
                <w:szCs w:val="20"/>
              </w:rPr>
              <w:t>000</w:t>
            </w:r>
          </w:p>
        </w:tc>
        <w:tc>
          <w:tcPr>
            <w:tcW w:w="850" w:type="dxa"/>
            <w:vAlign w:val="center"/>
          </w:tcPr>
          <w:p w:rsidR="004E6D90" w:rsidRPr="00BB65B2" w:rsidRDefault="004E6D90" w:rsidP="004E6D90">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r w:rsidR="00BB65B2" w:rsidRPr="00691920" w:rsidTr="008A79E4">
        <w:tc>
          <w:tcPr>
            <w:tcW w:w="562" w:type="dxa"/>
            <w:vAlign w:val="center"/>
          </w:tcPr>
          <w:p w:rsidR="00BB65B2" w:rsidRPr="004F5AAA" w:rsidRDefault="008A79E4" w:rsidP="00BB65B2">
            <w:pPr>
              <w:jc w:val="center"/>
              <w:rPr>
                <w:rFonts w:ascii="Times New Roman" w:hAnsi="Times New Roman" w:cs="Times New Roman"/>
              </w:rPr>
            </w:pPr>
            <w:r>
              <w:rPr>
                <w:rFonts w:ascii="Times New Roman" w:hAnsi="Times New Roman" w:cs="Times New Roman"/>
              </w:rPr>
              <w:t>23</w:t>
            </w:r>
          </w:p>
        </w:tc>
        <w:tc>
          <w:tcPr>
            <w:tcW w:w="2552" w:type="dxa"/>
            <w:vAlign w:val="center"/>
          </w:tcPr>
          <w:p w:rsidR="00BB65B2" w:rsidRPr="00F47715" w:rsidRDefault="00F47715" w:rsidP="00BB65B2">
            <w:pPr>
              <w:rPr>
                <w:rFonts w:ascii="Times New Roman" w:hAnsi="Times New Roman" w:cs="Times New Roman"/>
                <w:color w:val="000000"/>
              </w:rPr>
            </w:pPr>
            <w:r w:rsidRPr="00F47715">
              <w:rPr>
                <w:rFonts w:ascii="Times New Roman" w:hAnsi="Times New Roman" w:cs="Times New Roman"/>
                <w:color w:val="000000"/>
              </w:rPr>
              <w:t xml:space="preserve">Емкость-контейнер полимерный для дезинфекции и </w:t>
            </w:r>
            <w:r w:rsidRPr="00F47715">
              <w:rPr>
                <w:rFonts w:ascii="Times New Roman" w:hAnsi="Times New Roman" w:cs="Times New Roman"/>
                <w:color w:val="000000"/>
              </w:rPr>
              <w:lastRenderedPageBreak/>
              <w:t xml:space="preserve">предстерилизационной </w:t>
            </w:r>
            <w:r>
              <w:rPr>
                <w:rFonts w:ascii="Times New Roman" w:hAnsi="Times New Roman" w:cs="Times New Roman"/>
                <w:color w:val="000000"/>
              </w:rPr>
              <w:t xml:space="preserve">обработки медицинских изделий </w:t>
            </w:r>
            <w:r w:rsidR="008A79E4">
              <w:rPr>
                <w:rFonts w:ascii="Times New Roman" w:hAnsi="Times New Roman" w:cs="Times New Roman"/>
                <w:color w:val="000000"/>
              </w:rPr>
              <w:t>(для эндоскопов)</w:t>
            </w:r>
            <w:r w:rsidRPr="00F47715">
              <w:rPr>
                <w:rFonts w:ascii="Times New Roman" w:hAnsi="Times New Roman" w:cs="Times New Roman"/>
                <w:color w:val="000000"/>
              </w:rPr>
              <w:t xml:space="preserve">                                                                                                                                        </w:t>
            </w:r>
          </w:p>
        </w:tc>
        <w:tc>
          <w:tcPr>
            <w:tcW w:w="4252" w:type="dxa"/>
            <w:vAlign w:val="bottom"/>
          </w:tcPr>
          <w:p w:rsidR="00BB65B2" w:rsidRPr="002558AB" w:rsidRDefault="00BB65B2" w:rsidP="00BB65B2">
            <w:pPr>
              <w:rPr>
                <w:rFonts w:ascii="Times New Roman" w:hAnsi="Times New Roman" w:cs="Times New Roman"/>
                <w:color w:val="000000"/>
                <w:sz w:val="18"/>
                <w:szCs w:val="16"/>
              </w:rPr>
            </w:pPr>
            <w:r w:rsidRPr="002558AB">
              <w:rPr>
                <w:rFonts w:ascii="Times New Roman" w:hAnsi="Times New Roman" w:cs="Times New Roman"/>
                <w:color w:val="000000"/>
                <w:sz w:val="18"/>
                <w:szCs w:val="16"/>
              </w:rPr>
              <w:lastRenderedPageBreak/>
              <w:t xml:space="preserve">Емкость-контейнер полимерный для дезинфекции и предстерилизационной обработки медицинских изделий   (для эндоскопов).                                                                                                                                        Емкость-контейнер для дезинфекции и </w:t>
            </w:r>
            <w:r w:rsidRPr="002558AB">
              <w:rPr>
                <w:rFonts w:ascii="Times New Roman" w:hAnsi="Times New Roman" w:cs="Times New Roman"/>
                <w:color w:val="000000"/>
                <w:sz w:val="18"/>
                <w:szCs w:val="16"/>
              </w:rPr>
              <w:lastRenderedPageBreak/>
              <w:t>предстерилизационной очистки изделий медицинского назначения может применяться для обработки жестких эндоскопов, лапароскопических и других длинномерных хирургических инструментов.  Технические параметры*:</w:t>
            </w:r>
            <w:r w:rsidRPr="002558AB">
              <w:rPr>
                <w:rFonts w:ascii="Times New Roman" w:hAnsi="Times New Roman" w:cs="Times New Roman"/>
                <w:color w:val="000000"/>
                <w:sz w:val="18"/>
                <w:szCs w:val="16"/>
              </w:rPr>
              <w:br/>
              <w:t>Габаритные размеры емкости-контейнера (ДхШхВ): 875х230х160 мм</w:t>
            </w:r>
            <w:r w:rsidRPr="002558AB">
              <w:rPr>
                <w:rFonts w:ascii="Times New Roman" w:hAnsi="Times New Roman" w:cs="Times New Roman"/>
                <w:color w:val="000000"/>
                <w:sz w:val="18"/>
                <w:szCs w:val="16"/>
              </w:rPr>
              <w:br/>
              <w:t>Внутренние минимальные размеры поддона (ДхШхВ): 700х180х130 мм</w:t>
            </w:r>
            <w:r w:rsidRPr="002558AB">
              <w:rPr>
                <w:rFonts w:ascii="Times New Roman" w:hAnsi="Times New Roman" w:cs="Times New Roman"/>
                <w:color w:val="000000"/>
                <w:sz w:val="18"/>
                <w:szCs w:val="16"/>
              </w:rPr>
              <w:br/>
              <w:t>Внутренний размер поддона по диагонали: 780 мм</w:t>
            </w:r>
            <w:r w:rsidRPr="002558AB">
              <w:rPr>
                <w:rFonts w:ascii="Times New Roman" w:hAnsi="Times New Roman" w:cs="Times New Roman"/>
                <w:color w:val="000000"/>
                <w:sz w:val="18"/>
                <w:szCs w:val="16"/>
              </w:rPr>
              <w:br/>
              <w:t>Масса емкости-контейнера: 2,9 кг</w:t>
            </w:r>
            <w:r w:rsidRPr="002558AB">
              <w:rPr>
                <w:rFonts w:ascii="Times New Roman" w:hAnsi="Times New Roman" w:cs="Times New Roman"/>
                <w:color w:val="000000"/>
                <w:sz w:val="18"/>
                <w:szCs w:val="16"/>
              </w:rPr>
              <w:br/>
              <w:t>Полный объем емкости-контейнера: 16 л</w:t>
            </w:r>
            <w:r w:rsidRPr="002558AB">
              <w:rPr>
                <w:rFonts w:ascii="Times New Roman" w:hAnsi="Times New Roman" w:cs="Times New Roman"/>
                <w:color w:val="000000"/>
                <w:sz w:val="18"/>
                <w:szCs w:val="16"/>
              </w:rPr>
              <w:br/>
              <w:t>Полезный объем емкости-контейнера: 10 л</w:t>
            </w:r>
            <w:r w:rsidRPr="002558AB">
              <w:rPr>
                <w:rFonts w:ascii="Times New Roman" w:hAnsi="Times New Roman" w:cs="Times New Roman"/>
                <w:color w:val="000000"/>
                <w:sz w:val="18"/>
                <w:szCs w:val="16"/>
              </w:rPr>
              <w:br/>
              <w:t>Устойчив к температурному воздействию до +65˚С</w:t>
            </w:r>
            <w:r w:rsidRPr="002558AB">
              <w:rPr>
                <w:rFonts w:ascii="Times New Roman" w:hAnsi="Times New Roman" w:cs="Times New Roman"/>
                <w:color w:val="000000"/>
                <w:sz w:val="18"/>
                <w:szCs w:val="16"/>
              </w:rPr>
              <w:br/>
              <w:t>*значения погрешностей характеристик приведены в Руководстве по эксплуатации</w:t>
            </w:r>
            <w:r w:rsidRPr="002558AB">
              <w:rPr>
                <w:rFonts w:ascii="Times New Roman" w:hAnsi="Times New Roman" w:cs="Times New Roman"/>
                <w:color w:val="000000"/>
                <w:sz w:val="18"/>
                <w:szCs w:val="16"/>
              </w:rPr>
              <w:br/>
              <w:t>Комплектация:</w:t>
            </w:r>
            <w:r w:rsidRPr="002558AB">
              <w:rPr>
                <w:rFonts w:ascii="Times New Roman" w:hAnsi="Times New Roman" w:cs="Times New Roman"/>
                <w:color w:val="000000"/>
                <w:sz w:val="18"/>
                <w:szCs w:val="16"/>
              </w:rPr>
              <w:br/>
              <w:t>Корпус: 1 шт. Крышка наружная: 1 шт.</w:t>
            </w:r>
            <w:r w:rsidRPr="002558AB">
              <w:rPr>
                <w:rFonts w:ascii="Times New Roman" w:hAnsi="Times New Roman" w:cs="Times New Roman"/>
                <w:color w:val="000000"/>
                <w:sz w:val="18"/>
                <w:szCs w:val="16"/>
              </w:rPr>
              <w:br/>
              <w:t>Поддон: 1 шт. Подставка: 2 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lastRenderedPageBreak/>
              <w:t>шт</w:t>
            </w:r>
          </w:p>
        </w:tc>
        <w:tc>
          <w:tcPr>
            <w:tcW w:w="709"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2</w:t>
            </w:r>
          </w:p>
        </w:tc>
        <w:tc>
          <w:tcPr>
            <w:tcW w:w="1134" w:type="dxa"/>
            <w:vAlign w:val="center"/>
          </w:tcPr>
          <w:p w:rsidR="00BB65B2" w:rsidRPr="00BB65B2" w:rsidRDefault="00BB65B2" w:rsidP="00BB65B2">
            <w:pPr>
              <w:jc w:val="center"/>
              <w:rPr>
                <w:rFonts w:ascii="Times New Roman" w:hAnsi="Times New Roman" w:cs="Times New Roman"/>
                <w:color w:val="000000"/>
                <w:sz w:val="20"/>
                <w:szCs w:val="20"/>
              </w:rPr>
            </w:pPr>
            <w:r w:rsidRPr="00BB65B2">
              <w:rPr>
                <w:rFonts w:ascii="Times New Roman" w:hAnsi="Times New Roman" w:cs="Times New Roman"/>
                <w:color w:val="000000"/>
                <w:sz w:val="20"/>
                <w:szCs w:val="20"/>
              </w:rPr>
              <w:t>50</w:t>
            </w:r>
            <w:r w:rsidR="004E6D90">
              <w:rPr>
                <w:rFonts w:ascii="Times New Roman" w:hAnsi="Times New Roman" w:cs="Times New Roman"/>
                <w:color w:val="000000"/>
                <w:sz w:val="20"/>
                <w:szCs w:val="20"/>
                <w:lang w:val="en-US"/>
              </w:rPr>
              <w:t xml:space="preserve"> </w:t>
            </w:r>
            <w:r w:rsidRPr="00BB65B2">
              <w:rPr>
                <w:rFonts w:ascii="Times New Roman" w:hAnsi="Times New Roman" w:cs="Times New Roman"/>
                <w:color w:val="000000"/>
                <w:sz w:val="20"/>
                <w:szCs w:val="20"/>
              </w:rPr>
              <w:t>000</w:t>
            </w:r>
          </w:p>
        </w:tc>
        <w:tc>
          <w:tcPr>
            <w:tcW w:w="850" w:type="dxa"/>
            <w:vAlign w:val="center"/>
          </w:tcPr>
          <w:p w:rsidR="00BB65B2" w:rsidRPr="00BB65B2" w:rsidRDefault="00BB65B2" w:rsidP="00BB65B2">
            <w:pPr>
              <w:jc w:val="center"/>
              <w:rPr>
                <w:rFonts w:ascii="Times New Roman" w:eastAsia="Times New Roman" w:hAnsi="Times New Roman" w:cs="Times New Roman"/>
                <w:sz w:val="20"/>
                <w:szCs w:val="20"/>
              </w:rPr>
            </w:pPr>
            <w:r w:rsidRPr="00BB65B2">
              <w:rPr>
                <w:rFonts w:ascii="Times New Roman" w:eastAsia="Times New Roman" w:hAnsi="Times New Roman" w:cs="Times New Roman"/>
                <w:sz w:val="20"/>
                <w:szCs w:val="20"/>
              </w:rPr>
              <w:t>По заявке</w:t>
            </w:r>
          </w:p>
        </w:tc>
      </w:tr>
    </w:tbl>
    <w:p w:rsidR="00305F23" w:rsidRPr="00691920" w:rsidRDefault="00305F23" w:rsidP="00305F23">
      <w:pPr>
        <w:rPr>
          <w:rFonts w:ascii="Times New Roman" w:hAnsi="Times New Roman" w:cs="Times New Roman"/>
        </w:rPr>
      </w:pPr>
    </w:p>
    <w:p w:rsidR="00305F23" w:rsidRPr="0009431F" w:rsidRDefault="00305F23" w:rsidP="00305F23">
      <w:pPr>
        <w:rPr>
          <w:rFonts w:ascii="Times New Roman" w:hAnsi="Times New Roman" w:cs="Times New Roman"/>
        </w:rPr>
      </w:pPr>
      <w:r w:rsidRPr="00691920">
        <w:rPr>
          <w:rFonts w:ascii="Times New Roman" w:hAnsi="Times New Roman" w:cs="Times New Roman"/>
        </w:rPr>
        <w:t xml:space="preserve">                                </w:t>
      </w:r>
      <w:r w:rsidRPr="0009431F">
        <w:rPr>
          <w:rFonts w:ascii="Times New Roman" w:hAnsi="Times New Roman" w:cs="Times New Roman"/>
        </w:rPr>
        <w:t xml:space="preserve">Директор КГП на ПХВ «ПООД»          </w:t>
      </w:r>
      <w:r w:rsidR="003F3365">
        <w:rPr>
          <w:rFonts w:ascii="Times New Roman" w:hAnsi="Times New Roman" w:cs="Times New Roman"/>
        </w:rPr>
        <w:t xml:space="preserve">                   </w:t>
      </w:r>
      <w:r w:rsidRPr="0009431F">
        <w:rPr>
          <w:rFonts w:ascii="Times New Roman" w:hAnsi="Times New Roman" w:cs="Times New Roman"/>
        </w:rPr>
        <w:t xml:space="preserve">               Сулейменов М.К.</w:t>
      </w:r>
    </w:p>
    <w:p w:rsidR="00305F23" w:rsidRDefault="00305F23" w:rsidP="00305F23">
      <w:pPr>
        <w:rPr>
          <w:rFonts w:ascii="Times New Roman" w:hAnsi="Times New Roman" w:cs="Times New Roman"/>
        </w:rPr>
      </w:pPr>
      <w:r w:rsidRPr="0009431F">
        <w:rPr>
          <w:rFonts w:ascii="Times New Roman" w:hAnsi="Times New Roman" w:cs="Times New Roman"/>
        </w:rPr>
        <w:t xml:space="preserve">                        </w:t>
      </w:r>
      <w:r w:rsidR="006B7941" w:rsidRPr="0009431F">
        <w:rPr>
          <w:rFonts w:ascii="Times New Roman" w:hAnsi="Times New Roman" w:cs="Times New Roman"/>
        </w:rPr>
        <w:t xml:space="preserve">   </w:t>
      </w:r>
      <w:r w:rsidRPr="0009431F">
        <w:rPr>
          <w:rFonts w:ascii="Times New Roman" w:hAnsi="Times New Roman" w:cs="Times New Roman"/>
        </w:rPr>
        <w:t xml:space="preserve">     Зам.директора по экон.вопросам          </w:t>
      </w:r>
      <w:r w:rsidR="003F3365">
        <w:rPr>
          <w:rFonts w:ascii="Times New Roman" w:hAnsi="Times New Roman" w:cs="Times New Roman"/>
        </w:rPr>
        <w:t xml:space="preserve">                  </w:t>
      </w:r>
      <w:r w:rsidRPr="0009431F">
        <w:rPr>
          <w:rFonts w:ascii="Times New Roman" w:hAnsi="Times New Roman" w:cs="Times New Roman"/>
        </w:rPr>
        <w:t xml:space="preserve">                Трубач С.Д.</w:t>
      </w:r>
    </w:p>
    <w:p w:rsidR="000025E8" w:rsidRDefault="000025E8" w:rsidP="00305F23">
      <w:pPr>
        <w:rPr>
          <w:rFonts w:ascii="Times New Roman" w:hAnsi="Times New Roman" w:cs="Times New Roman"/>
        </w:rPr>
      </w:pPr>
    </w:p>
    <w:p w:rsidR="000025E8" w:rsidRPr="00691920" w:rsidRDefault="000025E8" w:rsidP="00305F23">
      <w:pPr>
        <w:rPr>
          <w:rFonts w:ascii="Times New Roman" w:hAnsi="Times New Roman" w:cs="Times New Roman"/>
        </w:rPr>
      </w:pPr>
    </w:p>
    <w:p w:rsidR="00305F23" w:rsidRPr="00691920" w:rsidRDefault="00305F23" w:rsidP="00305F23">
      <w:pPr>
        <w:rPr>
          <w:rFonts w:ascii="Times New Roman" w:hAnsi="Times New Roman" w:cs="Times New Roman"/>
        </w:rPr>
      </w:pPr>
    </w:p>
    <w:p w:rsidR="00305F23" w:rsidRPr="003F3365" w:rsidRDefault="00305F23" w:rsidP="003F3365">
      <w:pPr>
        <w:jc w:val="both"/>
        <w:rPr>
          <w:rFonts w:ascii="Times New Roman" w:hAnsi="Times New Roman" w:cs="Times New Roman"/>
          <w:sz w:val="18"/>
        </w:rPr>
      </w:pPr>
      <w:r w:rsidRPr="003F3365">
        <w:rPr>
          <w:rFonts w:ascii="Times New Roman" w:eastAsia="Times New Roman" w:hAnsi="Times New Roman" w:cs="Times New Roman"/>
          <w:sz w:val="18"/>
        </w:rPr>
        <w:t xml:space="preserve">                        исп. Дробкова О.М. 660112</w:t>
      </w:r>
    </w:p>
    <w:p w:rsidR="002E753F" w:rsidRPr="00691920" w:rsidRDefault="002E753F" w:rsidP="004721D9">
      <w:pPr>
        <w:rPr>
          <w:rFonts w:ascii="Times New Roman" w:hAnsi="Times New Roman" w:cs="Times New Roman"/>
        </w:rPr>
      </w:pPr>
      <w:r w:rsidRPr="00691920">
        <w:rPr>
          <w:rFonts w:ascii="Times New Roman" w:hAnsi="Times New Roman" w:cs="Times New Roman"/>
        </w:rPr>
        <w:t xml:space="preserve">                          </w:t>
      </w:r>
      <w:r w:rsidR="00DB2B8C" w:rsidRPr="00691920">
        <w:rPr>
          <w:rFonts w:ascii="Times New Roman" w:hAnsi="Times New Roman" w:cs="Times New Roman"/>
        </w:rPr>
        <w:t xml:space="preserve"> </w:t>
      </w:r>
      <w:r w:rsidRPr="00691920">
        <w:rPr>
          <w:rFonts w:ascii="Times New Roman" w:hAnsi="Times New Roman" w:cs="Times New Roman"/>
        </w:rPr>
        <w:t xml:space="preserve">  </w:t>
      </w:r>
      <w:r w:rsidR="00EB3C0F" w:rsidRPr="00691920">
        <w:rPr>
          <w:rFonts w:ascii="Times New Roman" w:hAnsi="Times New Roman" w:cs="Times New Roman"/>
        </w:rPr>
        <w:t xml:space="preserve">   </w:t>
      </w:r>
      <w:r w:rsidR="004721D9" w:rsidRPr="00691920">
        <w:rPr>
          <w:rFonts w:ascii="Times New Roman" w:hAnsi="Times New Roman" w:cs="Times New Roman"/>
        </w:rPr>
        <w:t xml:space="preserve"> </w:t>
      </w:r>
    </w:p>
    <w:p w:rsidR="002E753F" w:rsidRPr="002613FB" w:rsidRDefault="002E753F" w:rsidP="002E753F">
      <w:pPr>
        <w:rPr>
          <w:rFonts w:ascii="Times New Roman" w:hAnsi="Times New Roman" w:cs="Times New Roman"/>
          <w:sz w:val="18"/>
        </w:rPr>
      </w:pPr>
    </w:p>
    <w:p w:rsidR="006D30F4" w:rsidRDefault="006D30F4" w:rsidP="008A2501">
      <w:pPr>
        <w:tabs>
          <w:tab w:val="left" w:pos="3765"/>
        </w:tabs>
        <w:rPr>
          <w:rFonts w:ascii="Times New Roman" w:hAnsi="Times New Roman" w:cs="Times New Roman"/>
        </w:rPr>
      </w:pPr>
    </w:p>
    <w:p w:rsidR="008A2501" w:rsidRDefault="008A2501" w:rsidP="008A2501">
      <w:pPr>
        <w:tabs>
          <w:tab w:val="left" w:pos="3765"/>
        </w:tabs>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Pr="008A2501" w:rsidRDefault="008A2501" w:rsidP="008A2501">
      <w:pPr>
        <w:rPr>
          <w:rFonts w:ascii="Times New Roman" w:hAnsi="Times New Roman" w:cs="Times New Roman"/>
        </w:rPr>
      </w:pPr>
    </w:p>
    <w:p w:rsidR="008A2501" w:rsidRDefault="008A2501" w:rsidP="008A2501">
      <w:pPr>
        <w:rPr>
          <w:rFonts w:ascii="Times New Roman" w:hAnsi="Times New Roman" w:cs="Times New Roman"/>
        </w:rPr>
      </w:pPr>
    </w:p>
    <w:p w:rsidR="008A2501" w:rsidRDefault="008A2501" w:rsidP="008A2501">
      <w:pPr>
        <w:tabs>
          <w:tab w:val="left" w:pos="3765"/>
        </w:tabs>
        <w:rPr>
          <w:rFonts w:ascii="Times New Roman" w:hAnsi="Times New Roman" w:cs="Times New Roman"/>
        </w:rPr>
      </w:pPr>
    </w:p>
    <w:p w:rsidR="008A2501" w:rsidRPr="008A2501" w:rsidRDefault="008A2501" w:rsidP="008A2501">
      <w:pPr>
        <w:tabs>
          <w:tab w:val="left" w:pos="3765"/>
        </w:tabs>
        <w:rPr>
          <w:rFonts w:ascii="Times New Roman" w:hAnsi="Times New Roman" w:cs="Times New Roman"/>
        </w:rPr>
      </w:pPr>
    </w:p>
    <w:sectPr w:rsidR="008A2501" w:rsidRPr="008A2501" w:rsidSect="00C16592">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28B" w:rsidRDefault="00DE528B" w:rsidP="00966F1B">
      <w:pPr>
        <w:spacing w:after="0" w:line="240" w:lineRule="auto"/>
      </w:pPr>
      <w:r>
        <w:separator/>
      </w:r>
    </w:p>
  </w:endnote>
  <w:endnote w:type="continuationSeparator" w:id="0">
    <w:p w:rsidR="00DE528B" w:rsidRDefault="00DE528B" w:rsidP="0096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font289">
    <w:altName w:val="Calibri"/>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28B" w:rsidRDefault="00DE528B" w:rsidP="00966F1B">
      <w:pPr>
        <w:spacing w:after="0" w:line="240" w:lineRule="auto"/>
      </w:pPr>
      <w:r>
        <w:separator/>
      </w:r>
    </w:p>
  </w:footnote>
  <w:footnote w:type="continuationSeparator" w:id="0">
    <w:p w:rsidR="00DE528B" w:rsidRDefault="00DE528B" w:rsidP="00966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0616A"/>
    <w:multiLevelType w:val="hybridMultilevel"/>
    <w:tmpl w:val="4C3A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B709D"/>
    <w:multiLevelType w:val="hybridMultilevel"/>
    <w:tmpl w:val="6EF42426"/>
    <w:lvl w:ilvl="0" w:tplc="9AD670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FC4AEC"/>
    <w:multiLevelType w:val="multilevel"/>
    <w:tmpl w:val="230A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97DB5"/>
    <w:multiLevelType w:val="hybridMultilevel"/>
    <w:tmpl w:val="C4021974"/>
    <w:lvl w:ilvl="0" w:tplc="65D8791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BC91DC4"/>
    <w:multiLevelType w:val="multilevel"/>
    <w:tmpl w:val="33F4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B6F60"/>
    <w:multiLevelType w:val="hybridMultilevel"/>
    <w:tmpl w:val="FA32D3D8"/>
    <w:lvl w:ilvl="0" w:tplc="D0BEA372">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1C"/>
    <w:rsid w:val="000025E8"/>
    <w:rsid w:val="00005FD7"/>
    <w:rsid w:val="00007DC7"/>
    <w:rsid w:val="00010639"/>
    <w:rsid w:val="000107D4"/>
    <w:rsid w:val="00020ADC"/>
    <w:rsid w:val="00022B24"/>
    <w:rsid w:val="000232EC"/>
    <w:rsid w:val="00034C2E"/>
    <w:rsid w:val="00035919"/>
    <w:rsid w:val="00041AD7"/>
    <w:rsid w:val="00043483"/>
    <w:rsid w:val="00045D53"/>
    <w:rsid w:val="00050B6B"/>
    <w:rsid w:val="00053545"/>
    <w:rsid w:val="000571BF"/>
    <w:rsid w:val="000575F5"/>
    <w:rsid w:val="00057E24"/>
    <w:rsid w:val="000630A9"/>
    <w:rsid w:val="00070986"/>
    <w:rsid w:val="00085EAD"/>
    <w:rsid w:val="0009431F"/>
    <w:rsid w:val="00095F3F"/>
    <w:rsid w:val="00097226"/>
    <w:rsid w:val="000A51ED"/>
    <w:rsid w:val="000B407E"/>
    <w:rsid w:val="000B52C1"/>
    <w:rsid w:val="000C0301"/>
    <w:rsid w:val="000C1204"/>
    <w:rsid w:val="000D55FA"/>
    <w:rsid w:val="000D577E"/>
    <w:rsid w:val="000D70B2"/>
    <w:rsid w:val="000E6FBE"/>
    <w:rsid w:val="000F3859"/>
    <w:rsid w:val="000F612D"/>
    <w:rsid w:val="000F7008"/>
    <w:rsid w:val="000F7766"/>
    <w:rsid w:val="001025FA"/>
    <w:rsid w:val="00104059"/>
    <w:rsid w:val="0010547E"/>
    <w:rsid w:val="00106A4B"/>
    <w:rsid w:val="00113CCD"/>
    <w:rsid w:val="00115C77"/>
    <w:rsid w:val="00125574"/>
    <w:rsid w:val="00127F2B"/>
    <w:rsid w:val="00133EAB"/>
    <w:rsid w:val="001349DE"/>
    <w:rsid w:val="001451C5"/>
    <w:rsid w:val="00147145"/>
    <w:rsid w:val="00150543"/>
    <w:rsid w:val="00153B5F"/>
    <w:rsid w:val="00161D91"/>
    <w:rsid w:val="0016395E"/>
    <w:rsid w:val="00170D17"/>
    <w:rsid w:val="00173D4E"/>
    <w:rsid w:val="001769CF"/>
    <w:rsid w:val="001946F3"/>
    <w:rsid w:val="001A59BE"/>
    <w:rsid w:val="001A740E"/>
    <w:rsid w:val="001B6C6F"/>
    <w:rsid w:val="001C4CF3"/>
    <w:rsid w:val="001C5201"/>
    <w:rsid w:val="001D2231"/>
    <w:rsid w:val="001D267C"/>
    <w:rsid w:val="001E10CA"/>
    <w:rsid w:val="001E15BC"/>
    <w:rsid w:val="001E43D9"/>
    <w:rsid w:val="001F0BDB"/>
    <w:rsid w:val="001F3243"/>
    <w:rsid w:val="001F43D9"/>
    <w:rsid w:val="001F4CB9"/>
    <w:rsid w:val="00200F56"/>
    <w:rsid w:val="00206F04"/>
    <w:rsid w:val="00207004"/>
    <w:rsid w:val="00207032"/>
    <w:rsid w:val="002108FB"/>
    <w:rsid w:val="002147EF"/>
    <w:rsid w:val="00221251"/>
    <w:rsid w:val="00221B96"/>
    <w:rsid w:val="00222F0B"/>
    <w:rsid w:val="002327EB"/>
    <w:rsid w:val="00234306"/>
    <w:rsid w:val="00235E30"/>
    <w:rsid w:val="00241549"/>
    <w:rsid w:val="0024295E"/>
    <w:rsid w:val="00250701"/>
    <w:rsid w:val="00252A9D"/>
    <w:rsid w:val="00253BE1"/>
    <w:rsid w:val="00254F9A"/>
    <w:rsid w:val="002558AB"/>
    <w:rsid w:val="00261166"/>
    <w:rsid w:val="00267BBF"/>
    <w:rsid w:val="0027094D"/>
    <w:rsid w:val="0028604B"/>
    <w:rsid w:val="002A0F2A"/>
    <w:rsid w:val="002A0F57"/>
    <w:rsid w:val="002A12B8"/>
    <w:rsid w:val="002A7ADE"/>
    <w:rsid w:val="002B302A"/>
    <w:rsid w:val="002C4063"/>
    <w:rsid w:val="002C692F"/>
    <w:rsid w:val="002D013B"/>
    <w:rsid w:val="002D3A40"/>
    <w:rsid w:val="002D66C4"/>
    <w:rsid w:val="002E4F9F"/>
    <w:rsid w:val="002E500D"/>
    <w:rsid w:val="002E753F"/>
    <w:rsid w:val="002E7A32"/>
    <w:rsid w:val="002F05D4"/>
    <w:rsid w:val="002F1047"/>
    <w:rsid w:val="002F691C"/>
    <w:rsid w:val="0030040E"/>
    <w:rsid w:val="00305F23"/>
    <w:rsid w:val="00314055"/>
    <w:rsid w:val="00314797"/>
    <w:rsid w:val="00322157"/>
    <w:rsid w:val="003372D2"/>
    <w:rsid w:val="00345927"/>
    <w:rsid w:val="003572FA"/>
    <w:rsid w:val="00364F1C"/>
    <w:rsid w:val="00365405"/>
    <w:rsid w:val="00371C9E"/>
    <w:rsid w:val="00380D66"/>
    <w:rsid w:val="00385F0F"/>
    <w:rsid w:val="00386C19"/>
    <w:rsid w:val="00387957"/>
    <w:rsid w:val="003A61B8"/>
    <w:rsid w:val="003B4FF8"/>
    <w:rsid w:val="003C4315"/>
    <w:rsid w:val="003C60F4"/>
    <w:rsid w:val="003C7E7D"/>
    <w:rsid w:val="003D19C2"/>
    <w:rsid w:val="003D2D50"/>
    <w:rsid w:val="003D3117"/>
    <w:rsid w:val="003F240F"/>
    <w:rsid w:val="003F3365"/>
    <w:rsid w:val="003F7E52"/>
    <w:rsid w:val="004106E8"/>
    <w:rsid w:val="00412F1F"/>
    <w:rsid w:val="0041395F"/>
    <w:rsid w:val="004152AD"/>
    <w:rsid w:val="004158C2"/>
    <w:rsid w:val="00420C40"/>
    <w:rsid w:val="00422AD9"/>
    <w:rsid w:val="00423B71"/>
    <w:rsid w:val="00423C19"/>
    <w:rsid w:val="00433D85"/>
    <w:rsid w:val="004411B4"/>
    <w:rsid w:val="00443FE8"/>
    <w:rsid w:val="004562AF"/>
    <w:rsid w:val="00456FD7"/>
    <w:rsid w:val="00462050"/>
    <w:rsid w:val="00462662"/>
    <w:rsid w:val="004721D9"/>
    <w:rsid w:val="00482E1B"/>
    <w:rsid w:val="0049297C"/>
    <w:rsid w:val="004958A7"/>
    <w:rsid w:val="004A1F38"/>
    <w:rsid w:val="004A3A51"/>
    <w:rsid w:val="004B21BD"/>
    <w:rsid w:val="004B2E52"/>
    <w:rsid w:val="004B47DF"/>
    <w:rsid w:val="004D0EE7"/>
    <w:rsid w:val="004D6AF5"/>
    <w:rsid w:val="004D6F6C"/>
    <w:rsid w:val="004E1011"/>
    <w:rsid w:val="004E11F2"/>
    <w:rsid w:val="004E6D8E"/>
    <w:rsid w:val="004E6D90"/>
    <w:rsid w:val="004F1319"/>
    <w:rsid w:val="004F5AAA"/>
    <w:rsid w:val="00500FDC"/>
    <w:rsid w:val="00501A04"/>
    <w:rsid w:val="00507E3D"/>
    <w:rsid w:val="00521572"/>
    <w:rsid w:val="005218C6"/>
    <w:rsid w:val="005228CC"/>
    <w:rsid w:val="00532DE7"/>
    <w:rsid w:val="00542BA4"/>
    <w:rsid w:val="00542E75"/>
    <w:rsid w:val="00564D97"/>
    <w:rsid w:val="00577AF0"/>
    <w:rsid w:val="0058085D"/>
    <w:rsid w:val="00584D19"/>
    <w:rsid w:val="00584DBF"/>
    <w:rsid w:val="00586294"/>
    <w:rsid w:val="00590212"/>
    <w:rsid w:val="00591F5C"/>
    <w:rsid w:val="00593A4C"/>
    <w:rsid w:val="005A06A8"/>
    <w:rsid w:val="005A0BB7"/>
    <w:rsid w:val="005A18CC"/>
    <w:rsid w:val="005A19F9"/>
    <w:rsid w:val="005A619F"/>
    <w:rsid w:val="005A7675"/>
    <w:rsid w:val="005B394C"/>
    <w:rsid w:val="005B6A4C"/>
    <w:rsid w:val="005C0EFB"/>
    <w:rsid w:val="005C53B1"/>
    <w:rsid w:val="005C70FE"/>
    <w:rsid w:val="005D11C0"/>
    <w:rsid w:val="005D531C"/>
    <w:rsid w:val="005E2571"/>
    <w:rsid w:val="005E455E"/>
    <w:rsid w:val="005F1C0D"/>
    <w:rsid w:val="005F2683"/>
    <w:rsid w:val="005F43B7"/>
    <w:rsid w:val="005F7B22"/>
    <w:rsid w:val="00611F41"/>
    <w:rsid w:val="006252F2"/>
    <w:rsid w:val="0062565D"/>
    <w:rsid w:val="00625D82"/>
    <w:rsid w:val="00633F01"/>
    <w:rsid w:val="00635F06"/>
    <w:rsid w:val="00644263"/>
    <w:rsid w:val="006460F6"/>
    <w:rsid w:val="006505FC"/>
    <w:rsid w:val="0065108B"/>
    <w:rsid w:val="006535D6"/>
    <w:rsid w:val="006554FD"/>
    <w:rsid w:val="00657FC7"/>
    <w:rsid w:val="0066486B"/>
    <w:rsid w:val="006672CC"/>
    <w:rsid w:val="0067348E"/>
    <w:rsid w:val="00683E39"/>
    <w:rsid w:val="006871B3"/>
    <w:rsid w:val="00690E62"/>
    <w:rsid w:val="00691920"/>
    <w:rsid w:val="0069710E"/>
    <w:rsid w:val="006A7AF9"/>
    <w:rsid w:val="006B40A1"/>
    <w:rsid w:val="006B75FA"/>
    <w:rsid w:val="006B7941"/>
    <w:rsid w:val="006C6BC6"/>
    <w:rsid w:val="006C6FFD"/>
    <w:rsid w:val="006D30F4"/>
    <w:rsid w:val="006D3DAD"/>
    <w:rsid w:val="006D45DC"/>
    <w:rsid w:val="006E4301"/>
    <w:rsid w:val="006F1E9B"/>
    <w:rsid w:val="006F35C0"/>
    <w:rsid w:val="007006CC"/>
    <w:rsid w:val="00711D13"/>
    <w:rsid w:val="007179C4"/>
    <w:rsid w:val="00722051"/>
    <w:rsid w:val="00731DFF"/>
    <w:rsid w:val="0074533B"/>
    <w:rsid w:val="00745686"/>
    <w:rsid w:val="007469B3"/>
    <w:rsid w:val="00753CB2"/>
    <w:rsid w:val="00763211"/>
    <w:rsid w:val="00766014"/>
    <w:rsid w:val="00771108"/>
    <w:rsid w:val="00772D4C"/>
    <w:rsid w:val="00776C1E"/>
    <w:rsid w:val="007779C2"/>
    <w:rsid w:val="00783D0F"/>
    <w:rsid w:val="00791370"/>
    <w:rsid w:val="00795782"/>
    <w:rsid w:val="007A078B"/>
    <w:rsid w:val="007A6450"/>
    <w:rsid w:val="007B3416"/>
    <w:rsid w:val="007B4F19"/>
    <w:rsid w:val="007B7535"/>
    <w:rsid w:val="007C1EA2"/>
    <w:rsid w:val="007C35C0"/>
    <w:rsid w:val="007C432F"/>
    <w:rsid w:val="007D7B5D"/>
    <w:rsid w:val="007E2711"/>
    <w:rsid w:val="007E5578"/>
    <w:rsid w:val="007F10FE"/>
    <w:rsid w:val="007F21AE"/>
    <w:rsid w:val="007F5DF1"/>
    <w:rsid w:val="00800477"/>
    <w:rsid w:val="00803103"/>
    <w:rsid w:val="00803C6F"/>
    <w:rsid w:val="008163F9"/>
    <w:rsid w:val="00822B1E"/>
    <w:rsid w:val="00830C69"/>
    <w:rsid w:val="008506DD"/>
    <w:rsid w:val="00851648"/>
    <w:rsid w:val="008525FE"/>
    <w:rsid w:val="00882D2F"/>
    <w:rsid w:val="008847AA"/>
    <w:rsid w:val="00885D12"/>
    <w:rsid w:val="00891E17"/>
    <w:rsid w:val="00893DB8"/>
    <w:rsid w:val="00894DEC"/>
    <w:rsid w:val="008A2501"/>
    <w:rsid w:val="008A79E4"/>
    <w:rsid w:val="008C2BC9"/>
    <w:rsid w:val="008C41D3"/>
    <w:rsid w:val="008E0238"/>
    <w:rsid w:val="008F11DC"/>
    <w:rsid w:val="008F43D5"/>
    <w:rsid w:val="008F7616"/>
    <w:rsid w:val="009103F4"/>
    <w:rsid w:val="009108D2"/>
    <w:rsid w:val="00913504"/>
    <w:rsid w:val="009149A1"/>
    <w:rsid w:val="009219FD"/>
    <w:rsid w:val="0092564A"/>
    <w:rsid w:val="00932375"/>
    <w:rsid w:val="00936B7F"/>
    <w:rsid w:val="0093722A"/>
    <w:rsid w:val="00954E23"/>
    <w:rsid w:val="009555D1"/>
    <w:rsid w:val="0096347C"/>
    <w:rsid w:val="00966F1B"/>
    <w:rsid w:val="00967FD5"/>
    <w:rsid w:val="00970F18"/>
    <w:rsid w:val="009806F6"/>
    <w:rsid w:val="0098513D"/>
    <w:rsid w:val="0098691F"/>
    <w:rsid w:val="009937A9"/>
    <w:rsid w:val="009A0D6A"/>
    <w:rsid w:val="009A4F0A"/>
    <w:rsid w:val="009B04E0"/>
    <w:rsid w:val="009C3F02"/>
    <w:rsid w:val="009C7D5F"/>
    <w:rsid w:val="009D67E2"/>
    <w:rsid w:val="009E0E08"/>
    <w:rsid w:val="009E4A62"/>
    <w:rsid w:val="009F711F"/>
    <w:rsid w:val="00A0269E"/>
    <w:rsid w:val="00A03048"/>
    <w:rsid w:val="00A137C7"/>
    <w:rsid w:val="00A15A38"/>
    <w:rsid w:val="00A16BC6"/>
    <w:rsid w:val="00A16F29"/>
    <w:rsid w:val="00A17B07"/>
    <w:rsid w:val="00A21429"/>
    <w:rsid w:val="00A253AE"/>
    <w:rsid w:val="00A2739C"/>
    <w:rsid w:val="00A37C75"/>
    <w:rsid w:val="00A423EB"/>
    <w:rsid w:val="00A455D0"/>
    <w:rsid w:val="00A50843"/>
    <w:rsid w:val="00A51C5D"/>
    <w:rsid w:val="00A540D1"/>
    <w:rsid w:val="00A56C32"/>
    <w:rsid w:val="00A671ED"/>
    <w:rsid w:val="00A67863"/>
    <w:rsid w:val="00A73C2A"/>
    <w:rsid w:val="00A76520"/>
    <w:rsid w:val="00A84367"/>
    <w:rsid w:val="00A87B7D"/>
    <w:rsid w:val="00A978A7"/>
    <w:rsid w:val="00AA05FC"/>
    <w:rsid w:val="00AA2B25"/>
    <w:rsid w:val="00AA3166"/>
    <w:rsid w:val="00AA42DE"/>
    <w:rsid w:val="00AA4559"/>
    <w:rsid w:val="00AA5F69"/>
    <w:rsid w:val="00AA62F5"/>
    <w:rsid w:val="00AA6E33"/>
    <w:rsid w:val="00AB6AE3"/>
    <w:rsid w:val="00AC4110"/>
    <w:rsid w:val="00AF31EB"/>
    <w:rsid w:val="00AF5E18"/>
    <w:rsid w:val="00AF65B8"/>
    <w:rsid w:val="00B0046A"/>
    <w:rsid w:val="00B008EB"/>
    <w:rsid w:val="00B02212"/>
    <w:rsid w:val="00B033B0"/>
    <w:rsid w:val="00B130EB"/>
    <w:rsid w:val="00B15E94"/>
    <w:rsid w:val="00B16F89"/>
    <w:rsid w:val="00B21F11"/>
    <w:rsid w:val="00B2387E"/>
    <w:rsid w:val="00B23885"/>
    <w:rsid w:val="00B26C91"/>
    <w:rsid w:val="00B278D2"/>
    <w:rsid w:val="00B30FE7"/>
    <w:rsid w:val="00B33645"/>
    <w:rsid w:val="00B33B9A"/>
    <w:rsid w:val="00B40BBD"/>
    <w:rsid w:val="00B632C5"/>
    <w:rsid w:val="00B676E9"/>
    <w:rsid w:val="00B70CF2"/>
    <w:rsid w:val="00B71A15"/>
    <w:rsid w:val="00B94C4F"/>
    <w:rsid w:val="00B95DDE"/>
    <w:rsid w:val="00BA013F"/>
    <w:rsid w:val="00BB3BDE"/>
    <w:rsid w:val="00BB4975"/>
    <w:rsid w:val="00BB65B2"/>
    <w:rsid w:val="00BC3BDF"/>
    <w:rsid w:val="00BC4BC4"/>
    <w:rsid w:val="00BC52F9"/>
    <w:rsid w:val="00BC6808"/>
    <w:rsid w:val="00BD3A66"/>
    <w:rsid w:val="00BE5592"/>
    <w:rsid w:val="00BF27A9"/>
    <w:rsid w:val="00C14FA0"/>
    <w:rsid w:val="00C16592"/>
    <w:rsid w:val="00C1730E"/>
    <w:rsid w:val="00C24805"/>
    <w:rsid w:val="00C34B52"/>
    <w:rsid w:val="00C51083"/>
    <w:rsid w:val="00C5171E"/>
    <w:rsid w:val="00C52A0A"/>
    <w:rsid w:val="00C52EF6"/>
    <w:rsid w:val="00C56A96"/>
    <w:rsid w:val="00C57C3B"/>
    <w:rsid w:val="00C63013"/>
    <w:rsid w:val="00C651BD"/>
    <w:rsid w:val="00C65262"/>
    <w:rsid w:val="00C720A4"/>
    <w:rsid w:val="00C76216"/>
    <w:rsid w:val="00C7706B"/>
    <w:rsid w:val="00C87BD9"/>
    <w:rsid w:val="00CA73D5"/>
    <w:rsid w:val="00CB0948"/>
    <w:rsid w:val="00CB64BE"/>
    <w:rsid w:val="00CE3175"/>
    <w:rsid w:val="00CE6559"/>
    <w:rsid w:val="00CF2B62"/>
    <w:rsid w:val="00CF480B"/>
    <w:rsid w:val="00CF69A5"/>
    <w:rsid w:val="00D00480"/>
    <w:rsid w:val="00D06B2F"/>
    <w:rsid w:val="00D06EF7"/>
    <w:rsid w:val="00D11B41"/>
    <w:rsid w:val="00D16AF9"/>
    <w:rsid w:val="00D24F78"/>
    <w:rsid w:val="00D2789F"/>
    <w:rsid w:val="00D3112D"/>
    <w:rsid w:val="00D36792"/>
    <w:rsid w:val="00D438ED"/>
    <w:rsid w:val="00D55A95"/>
    <w:rsid w:val="00D6048D"/>
    <w:rsid w:val="00D72224"/>
    <w:rsid w:val="00D85E5F"/>
    <w:rsid w:val="00D92B1F"/>
    <w:rsid w:val="00D937A7"/>
    <w:rsid w:val="00D93B7F"/>
    <w:rsid w:val="00DA7B32"/>
    <w:rsid w:val="00DB2B8C"/>
    <w:rsid w:val="00DB7464"/>
    <w:rsid w:val="00DD7797"/>
    <w:rsid w:val="00DE298C"/>
    <w:rsid w:val="00DE30B1"/>
    <w:rsid w:val="00DE528B"/>
    <w:rsid w:val="00DE626B"/>
    <w:rsid w:val="00DE6543"/>
    <w:rsid w:val="00DF17AB"/>
    <w:rsid w:val="00DF4290"/>
    <w:rsid w:val="00E0151A"/>
    <w:rsid w:val="00E01F33"/>
    <w:rsid w:val="00E05B6C"/>
    <w:rsid w:val="00E408AF"/>
    <w:rsid w:val="00E45736"/>
    <w:rsid w:val="00E46E24"/>
    <w:rsid w:val="00E5078F"/>
    <w:rsid w:val="00E736A7"/>
    <w:rsid w:val="00E840B2"/>
    <w:rsid w:val="00E9153F"/>
    <w:rsid w:val="00E927DA"/>
    <w:rsid w:val="00E97A18"/>
    <w:rsid w:val="00EA3DA8"/>
    <w:rsid w:val="00EA5661"/>
    <w:rsid w:val="00EA7E43"/>
    <w:rsid w:val="00EB3C0F"/>
    <w:rsid w:val="00EB3DE3"/>
    <w:rsid w:val="00EB6A56"/>
    <w:rsid w:val="00EB6DC9"/>
    <w:rsid w:val="00EB6F95"/>
    <w:rsid w:val="00EC14B6"/>
    <w:rsid w:val="00EC19F0"/>
    <w:rsid w:val="00EC3166"/>
    <w:rsid w:val="00ED1BBF"/>
    <w:rsid w:val="00ED48F1"/>
    <w:rsid w:val="00EE21FC"/>
    <w:rsid w:val="00EE22E0"/>
    <w:rsid w:val="00EE66C0"/>
    <w:rsid w:val="00EF5093"/>
    <w:rsid w:val="00EF6D7B"/>
    <w:rsid w:val="00F024CD"/>
    <w:rsid w:val="00F07377"/>
    <w:rsid w:val="00F15494"/>
    <w:rsid w:val="00F1609E"/>
    <w:rsid w:val="00F22115"/>
    <w:rsid w:val="00F312C5"/>
    <w:rsid w:val="00F329D8"/>
    <w:rsid w:val="00F34991"/>
    <w:rsid w:val="00F47715"/>
    <w:rsid w:val="00F50857"/>
    <w:rsid w:val="00F5444E"/>
    <w:rsid w:val="00F54BD2"/>
    <w:rsid w:val="00F566EE"/>
    <w:rsid w:val="00F64201"/>
    <w:rsid w:val="00F654EB"/>
    <w:rsid w:val="00F67B4C"/>
    <w:rsid w:val="00F718AD"/>
    <w:rsid w:val="00F754F9"/>
    <w:rsid w:val="00F819BC"/>
    <w:rsid w:val="00F822BB"/>
    <w:rsid w:val="00F82BD8"/>
    <w:rsid w:val="00F872ED"/>
    <w:rsid w:val="00F87353"/>
    <w:rsid w:val="00F924DD"/>
    <w:rsid w:val="00FD4BF9"/>
    <w:rsid w:val="00FD6B9C"/>
    <w:rsid w:val="00FD6D25"/>
    <w:rsid w:val="00FE71F4"/>
    <w:rsid w:val="00FF04D6"/>
    <w:rsid w:val="00FF112E"/>
    <w:rsid w:val="00FF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0748D-7B6A-4664-A961-B5AB5271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12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8">
    <w:name w:val="heading 8"/>
    <w:basedOn w:val="a"/>
    <w:next w:val="a"/>
    <w:link w:val="80"/>
    <w:uiPriority w:val="9"/>
    <w:semiHidden/>
    <w:unhideWhenUsed/>
    <w:qFormat/>
    <w:rsid w:val="007B3416"/>
    <w:pPr>
      <w:keepNext/>
      <w:keepLines/>
      <w:spacing w:before="40" w:after="0"/>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C3B"/>
    <w:pPr>
      <w:ind w:left="720"/>
      <w:contextualSpacing/>
    </w:pPr>
  </w:style>
  <w:style w:type="table" w:styleId="a4">
    <w:name w:val="Table Grid"/>
    <w:basedOn w:val="a1"/>
    <w:uiPriority w:val="39"/>
    <w:rsid w:val="006D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6D3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312C5"/>
    <w:rPr>
      <w:rFonts w:ascii="Times New Roman" w:eastAsia="Times New Roman" w:hAnsi="Times New Roman" w:cs="Times New Roman"/>
      <w:b/>
      <w:bCs/>
      <w:kern w:val="36"/>
      <w:sz w:val="48"/>
      <w:szCs w:val="48"/>
      <w:lang w:eastAsia="ru-RU"/>
    </w:rPr>
  </w:style>
  <w:style w:type="character" w:styleId="a6">
    <w:name w:val="Strong"/>
    <w:uiPriority w:val="22"/>
    <w:qFormat/>
    <w:rsid w:val="00F312C5"/>
    <w:rPr>
      <w:b/>
      <w:bCs/>
    </w:rPr>
  </w:style>
  <w:style w:type="paragraph" w:styleId="a7">
    <w:name w:val="Balloon Text"/>
    <w:basedOn w:val="a"/>
    <w:link w:val="a8"/>
    <w:uiPriority w:val="99"/>
    <w:semiHidden/>
    <w:unhideWhenUsed/>
    <w:rsid w:val="00F312C5"/>
    <w:pPr>
      <w:spacing w:after="0" w:line="240" w:lineRule="auto"/>
    </w:pPr>
    <w:rPr>
      <w:rFonts w:ascii="Segoe UI" w:hAnsi="Segoe UI" w:cs="Segoe UI"/>
      <w:sz w:val="18"/>
      <w:szCs w:val="18"/>
      <w:lang w:eastAsia="ru-RU"/>
    </w:rPr>
  </w:style>
  <w:style w:type="character" w:customStyle="1" w:styleId="a8">
    <w:name w:val="Текст выноски Знак"/>
    <w:basedOn w:val="a0"/>
    <w:link w:val="a7"/>
    <w:uiPriority w:val="99"/>
    <w:semiHidden/>
    <w:rsid w:val="00F312C5"/>
    <w:rPr>
      <w:rFonts w:ascii="Segoe UI" w:hAnsi="Segoe UI" w:cs="Segoe UI"/>
      <w:sz w:val="18"/>
      <w:szCs w:val="18"/>
      <w:lang w:eastAsia="ru-RU"/>
    </w:rPr>
  </w:style>
  <w:style w:type="paragraph" w:styleId="a9">
    <w:name w:val="Subtitle"/>
    <w:basedOn w:val="a"/>
    <w:link w:val="aa"/>
    <w:uiPriority w:val="99"/>
    <w:qFormat/>
    <w:rsid w:val="00F312C5"/>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a">
    <w:name w:val="Подзаголовок Знак"/>
    <w:basedOn w:val="a0"/>
    <w:link w:val="a9"/>
    <w:uiPriority w:val="99"/>
    <w:rsid w:val="00F312C5"/>
    <w:rPr>
      <w:rFonts w:ascii="Times New Roman CYR" w:eastAsia="Times New Roman" w:hAnsi="Times New Roman CYR" w:cs="Times New Roman"/>
      <w:b/>
      <w:caps/>
      <w:sz w:val="24"/>
      <w:szCs w:val="20"/>
      <w:lang w:eastAsia="ru-RU"/>
    </w:rPr>
  </w:style>
  <w:style w:type="paragraph" w:customStyle="1" w:styleId="Default">
    <w:name w:val="Default"/>
    <w:rsid w:val="00A137C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851648"/>
    <w:pPr>
      <w:spacing w:after="0" w:line="240" w:lineRule="auto"/>
    </w:pPr>
    <w:rPr>
      <w:rFonts w:ascii="Calibri" w:eastAsia="Calibri" w:hAnsi="Calibri" w:cs="Times New Roman"/>
    </w:rPr>
  </w:style>
  <w:style w:type="paragraph" w:styleId="ad">
    <w:name w:val="header"/>
    <w:basedOn w:val="a"/>
    <w:link w:val="ae"/>
    <w:uiPriority w:val="99"/>
    <w:unhideWhenUsed/>
    <w:rsid w:val="00966F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6F1B"/>
  </w:style>
  <w:style w:type="paragraph" w:styleId="af">
    <w:name w:val="footer"/>
    <w:basedOn w:val="a"/>
    <w:link w:val="af0"/>
    <w:uiPriority w:val="99"/>
    <w:unhideWhenUsed/>
    <w:rsid w:val="00966F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6F1B"/>
  </w:style>
  <w:style w:type="paragraph" w:customStyle="1" w:styleId="msonormalmrcssattrmrcssattr">
    <w:name w:val="msonormal_mr_css_attr_mr_css_attr"/>
    <w:basedOn w:val="a"/>
    <w:rsid w:val="004F1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locked/>
    <w:rsid w:val="004F1319"/>
    <w:rPr>
      <w:rFonts w:ascii="Calibri" w:eastAsia="Calibri" w:hAnsi="Calibri" w:cs="Times New Roman"/>
    </w:rPr>
  </w:style>
  <w:style w:type="paragraph" w:customStyle="1" w:styleId="TableParagraph">
    <w:name w:val="Table Paragraph"/>
    <w:basedOn w:val="a"/>
    <w:uiPriority w:val="1"/>
    <w:qFormat/>
    <w:rsid w:val="00085EAD"/>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fontstyle01">
    <w:name w:val="fontstyle01"/>
    <w:rsid w:val="00305F23"/>
    <w:rPr>
      <w:rFonts w:ascii="TimesNewRomanPS-BoldMT" w:hAnsi="TimesNewRomanPS-BoldMT" w:hint="default"/>
      <w:b/>
      <w:bCs/>
      <w:i w:val="0"/>
      <w:iCs w:val="0"/>
      <w:color w:val="000000"/>
      <w:sz w:val="12"/>
      <w:szCs w:val="12"/>
    </w:rPr>
  </w:style>
  <w:style w:type="character" w:customStyle="1" w:styleId="fontstyle21">
    <w:name w:val="fontstyle21"/>
    <w:rsid w:val="00305F23"/>
    <w:rPr>
      <w:rFonts w:ascii="TimesNewRomanPSMT" w:hAnsi="TimesNewRomanPSMT" w:hint="default"/>
      <w:b w:val="0"/>
      <w:bCs w:val="0"/>
      <w:i w:val="0"/>
      <w:iCs w:val="0"/>
      <w:color w:val="000000"/>
      <w:sz w:val="12"/>
      <w:szCs w:val="12"/>
    </w:rPr>
  </w:style>
  <w:style w:type="paragraph" w:customStyle="1" w:styleId="11">
    <w:name w:val="Абзац списка1"/>
    <w:basedOn w:val="a"/>
    <w:rsid w:val="00305F23"/>
    <w:pPr>
      <w:suppressAutoHyphens/>
      <w:ind w:left="720"/>
      <w:contextualSpacing/>
    </w:pPr>
    <w:rPr>
      <w:rFonts w:ascii="Calibri" w:eastAsia="Calibri" w:hAnsi="Calibri" w:cs="font289"/>
    </w:rPr>
  </w:style>
  <w:style w:type="paragraph" w:customStyle="1" w:styleId="TableContents">
    <w:name w:val="Table Contents"/>
    <w:basedOn w:val="a"/>
    <w:rsid w:val="004562AF"/>
    <w:pPr>
      <w:suppressLineNumbers/>
      <w:suppressAutoHyphens/>
      <w:autoSpaceDN w:val="0"/>
      <w:spacing w:after="200" w:line="276" w:lineRule="auto"/>
      <w:textAlignment w:val="baseline"/>
    </w:pPr>
    <w:rPr>
      <w:rFonts w:ascii="Calibri" w:eastAsia="SimSun" w:hAnsi="Calibri" w:cs="F"/>
      <w:kern w:val="3"/>
      <w:lang w:eastAsia="ru-RU"/>
    </w:rPr>
  </w:style>
  <w:style w:type="character" w:customStyle="1" w:styleId="80">
    <w:name w:val="Заголовок 8 Знак"/>
    <w:basedOn w:val="a0"/>
    <w:link w:val="8"/>
    <w:uiPriority w:val="9"/>
    <w:semiHidden/>
    <w:rsid w:val="007B3416"/>
    <w:rPr>
      <w:rFonts w:asciiTheme="majorHAnsi" w:eastAsiaTheme="majorEastAsia" w:hAnsiTheme="majorHAnsi" w:cstheme="majorBidi"/>
      <w:color w:val="272727" w:themeColor="text1" w:themeTint="D8"/>
      <w:sz w:val="21"/>
      <w:szCs w:val="21"/>
      <w:lang w:eastAsia="ru-RU"/>
    </w:rPr>
  </w:style>
  <w:style w:type="character" w:styleId="af1">
    <w:name w:val="annotation reference"/>
    <w:basedOn w:val="a0"/>
    <w:uiPriority w:val="99"/>
    <w:semiHidden/>
    <w:unhideWhenUsed/>
    <w:rsid w:val="00345927"/>
    <w:rPr>
      <w:sz w:val="16"/>
      <w:szCs w:val="16"/>
    </w:rPr>
  </w:style>
  <w:style w:type="paragraph" w:styleId="af2">
    <w:name w:val="annotation text"/>
    <w:basedOn w:val="a"/>
    <w:link w:val="af3"/>
    <w:uiPriority w:val="99"/>
    <w:semiHidden/>
    <w:unhideWhenUsed/>
    <w:rsid w:val="00345927"/>
    <w:pPr>
      <w:spacing w:line="240" w:lineRule="auto"/>
    </w:pPr>
    <w:rPr>
      <w:sz w:val="20"/>
      <w:szCs w:val="20"/>
    </w:rPr>
  </w:style>
  <w:style w:type="character" w:customStyle="1" w:styleId="af3">
    <w:name w:val="Текст примечания Знак"/>
    <w:basedOn w:val="a0"/>
    <w:link w:val="af2"/>
    <w:uiPriority w:val="99"/>
    <w:semiHidden/>
    <w:rsid w:val="00345927"/>
    <w:rPr>
      <w:sz w:val="20"/>
      <w:szCs w:val="20"/>
    </w:rPr>
  </w:style>
  <w:style w:type="paragraph" w:styleId="af4">
    <w:name w:val="annotation subject"/>
    <w:basedOn w:val="af2"/>
    <w:next w:val="af2"/>
    <w:link w:val="af5"/>
    <w:uiPriority w:val="99"/>
    <w:semiHidden/>
    <w:unhideWhenUsed/>
    <w:rsid w:val="00345927"/>
    <w:rPr>
      <w:b/>
      <w:bCs/>
    </w:rPr>
  </w:style>
  <w:style w:type="character" w:customStyle="1" w:styleId="af5">
    <w:name w:val="Тема примечания Знак"/>
    <w:basedOn w:val="af3"/>
    <w:link w:val="af4"/>
    <w:uiPriority w:val="99"/>
    <w:semiHidden/>
    <w:rsid w:val="003459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3900">
      <w:bodyDiv w:val="1"/>
      <w:marLeft w:val="0"/>
      <w:marRight w:val="0"/>
      <w:marTop w:val="0"/>
      <w:marBottom w:val="0"/>
      <w:divBdr>
        <w:top w:val="none" w:sz="0" w:space="0" w:color="auto"/>
        <w:left w:val="none" w:sz="0" w:space="0" w:color="auto"/>
        <w:bottom w:val="none" w:sz="0" w:space="0" w:color="auto"/>
        <w:right w:val="none" w:sz="0" w:space="0" w:color="auto"/>
      </w:divBdr>
    </w:div>
    <w:div w:id="170023154">
      <w:bodyDiv w:val="1"/>
      <w:marLeft w:val="0"/>
      <w:marRight w:val="0"/>
      <w:marTop w:val="0"/>
      <w:marBottom w:val="0"/>
      <w:divBdr>
        <w:top w:val="none" w:sz="0" w:space="0" w:color="auto"/>
        <w:left w:val="none" w:sz="0" w:space="0" w:color="auto"/>
        <w:bottom w:val="none" w:sz="0" w:space="0" w:color="auto"/>
        <w:right w:val="none" w:sz="0" w:space="0" w:color="auto"/>
      </w:divBdr>
    </w:div>
    <w:div w:id="298531236">
      <w:bodyDiv w:val="1"/>
      <w:marLeft w:val="0"/>
      <w:marRight w:val="0"/>
      <w:marTop w:val="0"/>
      <w:marBottom w:val="0"/>
      <w:divBdr>
        <w:top w:val="none" w:sz="0" w:space="0" w:color="auto"/>
        <w:left w:val="none" w:sz="0" w:space="0" w:color="auto"/>
        <w:bottom w:val="none" w:sz="0" w:space="0" w:color="auto"/>
        <w:right w:val="none" w:sz="0" w:space="0" w:color="auto"/>
      </w:divBdr>
    </w:div>
    <w:div w:id="350684004">
      <w:bodyDiv w:val="1"/>
      <w:marLeft w:val="0"/>
      <w:marRight w:val="0"/>
      <w:marTop w:val="0"/>
      <w:marBottom w:val="0"/>
      <w:divBdr>
        <w:top w:val="none" w:sz="0" w:space="0" w:color="auto"/>
        <w:left w:val="none" w:sz="0" w:space="0" w:color="auto"/>
        <w:bottom w:val="none" w:sz="0" w:space="0" w:color="auto"/>
        <w:right w:val="none" w:sz="0" w:space="0" w:color="auto"/>
      </w:divBdr>
    </w:div>
    <w:div w:id="491455936">
      <w:bodyDiv w:val="1"/>
      <w:marLeft w:val="0"/>
      <w:marRight w:val="0"/>
      <w:marTop w:val="0"/>
      <w:marBottom w:val="0"/>
      <w:divBdr>
        <w:top w:val="none" w:sz="0" w:space="0" w:color="auto"/>
        <w:left w:val="none" w:sz="0" w:space="0" w:color="auto"/>
        <w:bottom w:val="none" w:sz="0" w:space="0" w:color="auto"/>
        <w:right w:val="none" w:sz="0" w:space="0" w:color="auto"/>
      </w:divBdr>
    </w:div>
    <w:div w:id="523130476">
      <w:bodyDiv w:val="1"/>
      <w:marLeft w:val="0"/>
      <w:marRight w:val="0"/>
      <w:marTop w:val="0"/>
      <w:marBottom w:val="0"/>
      <w:divBdr>
        <w:top w:val="none" w:sz="0" w:space="0" w:color="auto"/>
        <w:left w:val="none" w:sz="0" w:space="0" w:color="auto"/>
        <w:bottom w:val="none" w:sz="0" w:space="0" w:color="auto"/>
        <w:right w:val="none" w:sz="0" w:space="0" w:color="auto"/>
      </w:divBdr>
    </w:div>
    <w:div w:id="662973751">
      <w:bodyDiv w:val="1"/>
      <w:marLeft w:val="0"/>
      <w:marRight w:val="0"/>
      <w:marTop w:val="0"/>
      <w:marBottom w:val="0"/>
      <w:divBdr>
        <w:top w:val="none" w:sz="0" w:space="0" w:color="auto"/>
        <w:left w:val="none" w:sz="0" w:space="0" w:color="auto"/>
        <w:bottom w:val="none" w:sz="0" w:space="0" w:color="auto"/>
        <w:right w:val="none" w:sz="0" w:space="0" w:color="auto"/>
      </w:divBdr>
    </w:div>
    <w:div w:id="703284280">
      <w:bodyDiv w:val="1"/>
      <w:marLeft w:val="0"/>
      <w:marRight w:val="0"/>
      <w:marTop w:val="0"/>
      <w:marBottom w:val="0"/>
      <w:divBdr>
        <w:top w:val="none" w:sz="0" w:space="0" w:color="auto"/>
        <w:left w:val="none" w:sz="0" w:space="0" w:color="auto"/>
        <w:bottom w:val="none" w:sz="0" w:space="0" w:color="auto"/>
        <w:right w:val="none" w:sz="0" w:space="0" w:color="auto"/>
      </w:divBdr>
    </w:div>
    <w:div w:id="889535428">
      <w:bodyDiv w:val="1"/>
      <w:marLeft w:val="0"/>
      <w:marRight w:val="0"/>
      <w:marTop w:val="0"/>
      <w:marBottom w:val="0"/>
      <w:divBdr>
        <w:top w:val="none" w:sz="0" w:space="0" w:color="auto"/>
        <w:left w:val="none" w:sz="0" w:space="0" w:color="auto"/>
        <w:bottom w:val="none" w:sz="0" w:space="0" w:color="auto"/>
        <w:right w:val="none" w:sz="0" w:space="0" w:color="auto"/>
      </w:divBdr>
    </w:div>
    <w:div w:id="997609814">
      <w:bodyDiv w:val="1"/>
      <w:marLeft w:val="0"/>
      <w:marRight w:val="0"/>
      <w:marTop w:val="0"/>
      <w:marBottom w:val="0"/>
      <w:divBdr>
        <w:top w:val="none" w:sz="0" w:space="0" w:color="auto"/>
        <w:left w:val="none" w:sz="0" w:space="0" w:color="auto"/>
        <w:bottom w:val="none" w:sz="0" w:space="0" w:color="auto"/>
        <w:right w:val="none" w:sz="0" w:space="0" w:color="auto"/>
      </w:divBdr>
    </w:div>
    <w:div w:id="1025865656">
      <w:bodyDiv w:val="1"/>
      <w:marLeft w:val="0"/>
      <w:marRight w:val="0"/>
      <w:marTop w:val="0"/>
      <w:marBottom w:val="0"/>
      <w:divBdr>
        <w:top w:val="none" w:sz="0" w:space="0" w:color="auto"/>
        <w:left w:val="none" w:sz="0" w:space="0" w:color="auto"/>
        <w:bottom w:val="none" w:sz="0" w:space="0" w:color="auto"/>
        <w:right w:val="none" w:sz="0" w:space="0" w:color="auto"/>
      </w:divBdr>
    </w:div>
    <w:div w:id="1036613094">
      <w:bodyDiv w:val="1"/>
      <w:marLeft w:val="0"/>
      <w:marRight w:val="0"/>
      <w:marTop w:val="0"/>
      <w:marBottom w:val="0"/>
      <w:divBdr>
        <w:top w:val="none" w:sz="0" w:space="0" w:color="auto"/>
        <w:left w:val="none" w:sz="0" w:space="0" w:color="auto"/>
        <w:bottom w:val="none" w:sz="0" w:space="0" w:color="auto"/>
        <w:right w:val="none" w:sz="0" w:space="0" w:color="auto"/>
      </w:divBdr>
    </w:div>
    <w:div w:id="1073625999">
      <w:bodyDiv w:val="1"/>
      <w:marLeft w:val="0"/>
      <w:marRight w:val="0"/>
      <w:marTop w:val="0"/>
      <w:marBottom w:val="0"/>
      <w:divBdr>
        <w:top w:val="none" w:sz="0" w:space="0" w:color="auto"/>
        <w:left w:val="none" w:sz="0" w:space="0" w:color="auto"/>
        <w:bottom w:val="none" w:sz="0" w:space="0" w:color="auto"/>
        <w:right w:val="none" w:sz="0" w:space="0" w:color="auto"/>
      </w:divBdr>
    </w:div>
    <w:div w:id="1134718200">
      <w:bodyDiv w:val="1"/>
      <w:marLeft w:val="0"/>
      <w:marRight w:val="0"/>
      <w:marTop w:val="0"/>
      <w:marBottom w:val="0"/>
      <w:divBdr>
        <w:top w:val="none" w:sz="0" w:space="0" w:color="auto"/>
        <w:left w:val="none" w:sz="0" w:space="0" w:color="auto"/>
        <w:bottom w:val="none" w:sz="0" w:space="0" w:color="auto"/>
        <w:right w:val="none" w:sz="0" w:space="0" w:color="auto"/>
      </w:divBdr>
    </w:div>
    <w:div w:id="1137141865">
      <w:bodyDiv w:val="1"/>
      <w:marLeft w:val="0"/>
      <w:marRight w:val="0"/>
      <w:marTop w:val="0"/>
      <w:marBottom w:val="0"/>
      <w:divBdr>
        <w:top w:val="none" w:sz="0" w:space="0" w:color="auto"/>
        <w:left w:val="none" w:sz="0" w:space="0" w:color="auto"/>
        <w:bottom w:val="none" w:sz="0" w:space="0" w:color="auto"/>
        <w:right w:val="none" w:sz="0" w:space="0" w:color="auto"/>
      </w:divBdr>
    </w:div>
    <w:div w:id="1206983295">
      <w:bodyDiv w:val="1"/>
      <w:marLeft w:val="0"/>
      <w:marRight w:val="0"/>
      <w:marTop w:val="0"/>
      <w:marBottom w:val="0"/>
      <w:divBdr>
        <w:top w:val="none" w:sz="0" w:space="0" w:color="auto"/>
        <w:left w:val="none" w:sz="0" w:space="0" w:color="auto"/>
        <w:bottom w:val="none" w:sz="0" w:space="0" w:color="auto"/>
        <w:right w:val="none" w:sz="0" w:space="0" w:color="auto"/>
      </w:divBdr>
    </w:div>
    <w:div w:id="1213687629">
      <w:bodyDiv w:val="1"/>
      <w:marLeft w:val="0"/>
      <w:marRight w:val="0"/>
      <w:marTop w:val="0"/>
      <w:marBottom w:val="0"/>
      <w:divBdr>
        <w:top w:val="none" w:sz="0" w:space="0" w:color="auto"/>
        <w:left w:val="none" w:sz="0" w:space="0" w:color="auto"/>
        <w:bottom w:val="none" w:sz="0" w:space="0" w:color="auto"/>
        <w:right w:val="none" w:sz="0" w:space="0" w:color="auto"/>
      </w:divBdr>
    </w:div>
    <w:div w:id="1227953233">
      <w:bodyDiv w:val="1"/>
      <w:marLeft w:val="0"/>
      <w:marRight w:val="0"/>
      <w:marTop w:val="0"/>
      <w:marBottom w:val="0"/>
      <w:divBdr>
        <w:top w:val="none" w:sz="0" w:space="0" w:color="auto"/>
        <w:left w:val="none" w:sz="0" w:space="0" w:color="auto"/>
        <w:bottom w:val="none" w:sz="0" w:space="0" w:color="auto"/>
        <w:right w:val="none" w:sz="0" w:space="0" w:color="auto"/>
      </w:divBdr>
    </w:div>
    <w:div w:id="1452164687">
      <w:bodyDiv w:val="1"/>
      <w:marLeft w:val="0"/>
      <w:marRight w:val="0"/>
      <w:marTop w:val="0"/>
      <w:marBottom w:val="0"/>
      <w:divBdr>
        <w:top w:val="none" w:sz="0" w:space="0" w:color="auto"/>
        <w:left w:val="none" w:sz="0" w:space="0" w:color="auto"/>
        <w:bottom w:val="none" w:sz="0" w:space="0" w:color="auto"/>
        <w:right w:val="none" w:sz="0" w:space="0" w:color="auto"/>
      </w:divBdr>
    </w:div>
    <w:div w:id="1551452137">
      <w:bodyDiv w:val="1"/>
      <w:marLeft w:val="0"/>
      <w:marRight w:val="0"/>
      <w:marTop w:val="0"/>
      <w:marBottom w:val="0"/>
      <w:divBdr>
        <w:top w:val="none" w:sz="0" w:space="0" w:color="auto"/>
        <w:left w:val="none" w:sz="0" w:space="0" w:color="auto"/>
        <w:bottom w:val="none" w:sz="0" w:space="0" w:color="auto"/>
        <w:right w:val="none" w:sz="0" w:space="0" w:color="auto"/>
      </w:divBdr>
    </w:div>
    <w:div w:id="1587570530">
      <w:bodyDiv w:val="1"/>
      <w:marLeft w:val="0"/>
      <w:marRight w:val="0"/>
      <w:marTop w:val="0"/>
      <w:marBottom w:val="0"/>
      <w:divBdr>
        <w:top w:val="none" w:sz="0" w:space="0" w:color="auto"/>
        <w:left w:val="none" w:sz="0" w:space="0" w:color="auto"/>
        <w:bottom w:val="none" w:sz="0" w:space="0" w:color="auto"/>
        <w:right w:val="none" w:sz="0" w:space="0" w:color="auto"/>
      </w:divBdr>
    </w:div>
    <w:div w:id="1649092130">
      <w:bodyDiv w:val="1"/>
      <w:marLeft w:val="0"/>
      <w:marRight w:val="0"/>
      <w:marTop w:val="0"/>
      <w:marBottom w:val="0"/>
      <w:divBdr>
        <w:top w:val="none" w:sz="0" w:space="0" w:color="auto"/>
        <w:left w:val="none" w:sz="0" w:space="0" w:color="auto"/>
        <w:bottom w:val="none" w:sz="0" w:space="0" w:color="auto"/>
        <w:right w:val="none" w:sz="0" w:space="0" w:color="auto"/>
      </w:divBdr>
    </w:div>
    <w:div w:id="1665283726">
      <w:bodyDiv w:val="1"/>
      <w:marLeft w:val="0"/>
      <w:marRight w:val="0"/>
      <w:marTop w:val="0"/>
      <w:marBottom w:val="0"/>
      <w:divBdr>
        <w:top w:val="none" w:sz="0" w:space="0" w:color="auto"/>
        <w:left w:val="none" w:sz="0" w:space="0" w:color="auto"/>
        <w:bottom w:val="none" w:sz="0" w:space="0" w:color="auto"/>
        <w:right w:val="none" w:sz="0" w:space="0" w:color="auto"/>
      </w:divBdr>
    </w:div>
    <w:div w:id="1670250703">
      <w:bodyDiv w:val="1"/>
      <w:marLeft w:val="0"/>
      <w:marRight w:val="0"/>
      <w:marTop w:val="0"/>
      <w:marBottom w:val="0"/>
      <w:divBdr>
        <w:top w:val="none" w:sz="0" w:space="0" w:color="auto"/>
        <w:left w:val="none" w:sz="0" w:space="0" w:color="auto"/>
        <w:bottom w:val="none" w:sz="0" w:space="0" w:color="auto"/>
        <w:right w:val="none" w:sz="0" w:space="0" w:color="auto"/>
      </w:divBdr>
    </w:div>
    <w:div w:id="1683702462">
      <w:bodyDiv w:val="1"/>
      <w:marLeft w:val="0"/>
      <w:marRight w:val="0"/>
      <w:marTop w:val="0"/>
      <w:marBottom w:val="0"/>
      <w:divBdr>
        <w:top w:val="none" w:sz="0" w:space="0" w:color="auto"/>
        <w:left w:val="none" w:sz="0" w:space="0" w:color="auto"/>
        <w:bottom w:val="none" w:sz="0" w:space="0" w:color="auto"/>
        <w:right w:val="none" w:sz="0" w:space="0" w:color="auto"/>
      </w:divBdr>
    </w:div>
    <w:div w:id="1693603609">
      <w:bodyDiv w:val="1"/>
      <w:marLeft w:val="0"/>
      <w:marRight w:val="0"/>
      <w:marTop w:val="0"/>
      <w:marBottom w:val="0"/>
      <w:divBdr>
        <w:top w:val="none" w:sz="0" w:space="0" w:color="auto"/>
        <w:left w:val="none" w:sz="0" w:space="0" w:color="auto"/>
        <w:bottom w:val="none" w:sz="0" w:space="0" w:color="auto"/>
        <w:right w:val="none" w:sz="0" w:space="0" w:color="auto"/>
      </w:divBdr>
    </w:div>
    <w:div w:id="1909152019">
      <w:bodyDiv w:val="1"/>
      <w:marLeft w:val="0"/>
      <w:marRight w:val="0"/>
      <w:marTop w:val="0"/>
      <w:marBottom w:val="0"/>
      <w:divBdr>
        <w:top w:val="none" w:sz="0" w:space="0" w:color="auto"/>
        <w:left w:val="none" w:sz="0" w:space="0" w:color="auto"/>
        <w:bottom w:val="none" w:sz="0" w:space="0" w:color="auto"/>
        <w:right w:val="none" w:sz="0" w:space="0" w:color="auto"/>
      </w:divBdr>
    </w:div>
    <w:div w:id="1983120109">
      <w:bodyDiv w:val="1"/>
      <w:marLeft w:val="0"/>
      <w:marRight w:val="0"/>
      <w:marTop w:val="0"/>
      <w:marBottom w:val="0"/>
      <w:divBdr>
        <w:top w:val="none" w:sz="0" w:space="0" w:color="auto"/>
        <w:left w:val="none" w:sz="0" w:space="0" w:color="auto"/>
        <w:bottom w:val="none" w:sz="0" w:space="0" w:color="auto"/>
        <w:right w:val="none" w:sz="0" w:space="0" w:color="auto"/>
      </w:divBdr>
    </w:div>
    <w:div w:id="1984264895">
      <w:bodyDiv w:val="1"/>
      <w:marLeft w:val="0"/>
      <w:marRight w:val="0"/>
      <w:marTop w:val="0"/>
      <w:marBottom w:val="0"/>
      <w:divBdr>
        <w:top w:val="none" w:sz="0" w:space="0" w:color="auto"/>
        <w:left w:val="none" w:sz="0" w:space="0" w:color="auto"/>
        <w:bottom w:val="none" w:sz="0" w:space="0" w:color="auto"/>
        <w:right w:val="none" w:sz="0" w:space="0" w:color="auto"/>
      </w:divBdr>
    </w:div>
    <w:div w:id="1994945724">
      <w:bodyDiv w:val="1"/>
      <w:marLeft w:val="0"/>
      <w:marRight w:val="0"/>
      <w:marTop w:val="0"/>
      <w:marBottom w:val="0"/>
      <w:divBdr>
        <w:top w:val="none" w:sz="0" w:space="0" w:color="auto"/>
        <w:left w:val="none" w:sz="0" w:space="0" w:color="auto"/>
        <w:bottom w:val="none" w:sz="0" w:space="0" w:color="auto"/>
        <w:right w:val="none" w:sz="0" w:space="0" w:color="auto"/>
      </w:divBdr>
    </w:div>
    <w:div w:id="2073507363">
      <w:bodyDiv w:val="1"/>
      <w:marLeft w:val="0"/>
      <w:marRight w:val="0"/>
      <w:marTop w:val="0"/>
      <w:marBottom w:val="0"/>
      <w:divBdr>
        <w:top w:val="none" w:sz="0" w:space="0" w:color="auto"/>
        <w:left w:val="none" w:sz="0" w:space="0" w:color="auto"/>
        <w:bottom w:val="none" w:sz="0" w:space="0" w:color="auto"/>
        <w:right w:val="none" w:sz="0" w:space="0" w:color="auto"/>
      </w:divBdr>
    </w:div>
    <w:div w:id="21115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8D8A-23F8-4F70-B26E-D5476028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7</Pages>
  <Words>2988</Words>
  <Characters>17034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cp:revision>
  <cp:lastPrinted>2024-06-04T09:29:00Z</cp:lastPrinted>
  <dcterms:created xsi:type="dcterms:W3CDTF">2024-01-05T08:58:00Z</dcterms:created>
  <dcterms:modified xsi:type="dcterms:W3CDTF">2024-06-04T10:21:00Z</dcterms:modified>
</cp:coreProperties>
</file>